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37" w:tblpY="1"/>
        <w:tblOverlap w:val="never"/>
        <w:tblW w:w="47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2061"/>
        <w:gridCol w:w="1740"/>
        <w:gridCol w:w="1292"/>
        <w:gridCol w:w="1887"/>
      </w:tblGrid>
      <w:tr w:rsidR="00937874" w14:paraId="6FF5B7E0" w14:textId="77777777">
        <w:trPr>
          <w:trHeight w:val="2186"/>
        </w:trPr>
        <w:tc>
          <w:tcPr>
            <w:tcW w:w="1478" w:type="pct"/>
          </w:tcPr>
          <w:p w14:paraId="43E4E75B" w14:textId="53095E41" w:rsidR="00937874" w:rsidRDefault="00562C9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D54E6" w:rsidRPr="00562C98">
              <w:rPr>
                <w:b/>
                <w:bCs/>
                <w:spacing w:val="-1"/>
                <w:sz w:val="24"/>
              </w:rPr>
              <w:t>Dr.PRAKASH</w:t>
            </w:r>
            <w:proofErr w:type="spellEnd"/>
            <w:r w:rsidR="001D54E6" w:rsidRPr="00562C98">
              <w:rPr>
                <w:b/>
                <w:bCs/>
                <w:spacing w:val="-1"/>
                <w:sz w:val="24"/>
              </w:rPr>
              <w:t xml:space="preserve"> D</w:t>
            </w:r>
          </w:p>
          <w:p w14:paraId="3F8C6400" w14:textId="77777777" w:rsidR="00937874" w:rsidRDefault="00937874">
            <w:pPr>
              <w:pStyle w:val="TableParagraph"/>
              <w:rPr>
                <w:sz w:val="24"/>
              </w:rPr>
            </w:pPr>
          </w:p>
          <w:p w14:paraId="07E53AF5" w14:textId="16F92BED" w:rsidR="00937874" w:rsidRDefault="00562C9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7" w:history="1">
              <w:r w:rsidR="001D54E6" w:rsidRPr="005B6C96">
                <w:rPr>
                  <w:rStyle w:val="Hyperlink"/>
                  <w:sz w:val="22"/>
                  <w:szCs w:val="22"/>
                </w:rPr>
                <w:t>Prakash.ai@sairam.edu.in</w:t>
              </w:r>
            </w:hyperlink>
            <w:r w:rsidR="001D54E6">
              <w:t xml:space="preserve"> </w:t>
            </w:r>
          </w:p>
          <w:p w14:paraId="00136C26" w14:textId="77777777" w:rsidR="00937874" w:rsidRDefault="00937874">
            <w:pPr>
              <w:pStyle w:val="TableParagraph"/>
              <w:ind w:left="4"/>
              <w:rPr>
                <w:sz w:val="24"/>
              </w:rPr>
            </w:pPr>
          </w:p>
          <w:p w14:paraId="0428A88D" w14:textId="77777777" w:rsidR="00937874" w:rsidRDefault="00937874">
            <w:pPr>
              <w:pStyle w:val="TableParagraph"/>
              <w:rPr>
                <w:sz w:val="24"/>
              </w:rPr>
            </w:pPr>
          </w:p>
          <w:p w14:paraId="26D6EC49" w14:textId="59607E2C" w:rsidR="00937874" w:rsidRDefault="001D54E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   SCT25AI13</w:t>
            </w:r>
          </w:p>
          <w:p w14:paraId="1E338375" w14:textId="3FB1971B" w:rsidR="00937874" w:rsidRDefault="00937874" w:rsidP="001D54E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522" w:type="pct"/>
            <w:gridSpan w:val="4"/>
          </w:tcPr>
          <w:p w14:paraId="3946E616" w14:textId="0895F9A4" w:rsidR="00937874" w:rsidRDefault="001D54E6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CAA5F99" wp14:editId="109515E7">
                  <wp:extent cx="1047750" cy="11695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63" cy="117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874" w14:paraId="612011B5" w14:textId="77777777">
        <w:trPr>
          <w:trHeight w:val="585"/>
        </w:trPr>
        <w:tc>
          <w:tcPr>
            <w:tcW w:w="1478" w:type="pct"/>
          </w:tcPr>
          <w:p w14:paraId="409BFD11" w14:textId="77777777" w:rsidR="00937874" w:rsidRDefault="00562C9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Designation:</w:t>
            </w:r>
          </w:p>
        </w:tc>
        <w:tc>
          <w:tcPr>
            <w:tcW w:w="3522" w:type="pct"/>
            <w:gridSpan w:val="4"/>
          </w:tcPr>
          <w:p w14:paraId="3B485635" w14:textId="4A7DF897" w:rsidR="00937874" w:rsidRDefault="001D54E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Associate Professor</w:t>
            </w:r>
            <w:r w:rsidR="00562C98">
              <w:rPr>
                <w:spacing w:val="-2"/>
                <w:sz w:val="24"/>
              </w:rPr>
              <w:t xml:space="preserve"> </w:t>
            </w:r>
            <w:r w:rsidR="00562C98">
              <w:rPr>
                <w:sz w:val="24"/>
              </w:rPr>
              <w:t>(Artificial</w:t>
            </w:r>
            <w:r w:rsidR="00562C98">
              <w:rPr>
                <w:spacing w:val="-9"/>
                <w:sz w:val="24"/>
              </w:rPr>
              <w:t xml:space="preserve"> </w:t>
            </w:r>
            <w:r w:rsidR="00562C98">
              <w:rPr>
                <w:sz w:val="24"/>
              </w:rPr>
              <w:t>Intelligence</w:t>
            </w:r>
            <w:r w:rsidR="00562C98">
              <w:rPr>
                <w:spacing w:val="-3"/>
                <w:sz w:val="24"/>
              </w:rPr>
              <w:t xml:space="preserve"> </w:t>
            </w:r>
            <w:r w:rsidR="00562C98">
              <w:rPr>
                <w:sz w:val="24"/>
              </w:rPr>
              <w:t>&amp;</w:t>
            </w:r>
            <w:r w:rsidR="00562C98">
              <w:rPr>
                <w:spacing w:val="-8"/>
                <w:sz w:val="24"/>
              </w:rPr>
              <w:t xml:space="preserve"> </w:t>
            </w:r>
            <w:r w:rsidR="00562C98">
              <w:rPr>
                <w:sz w:val="24"/>
              </w:rPr>
              <w:t>Data</w:t>
            </w:r>
            <w:r w:rsidR="00562C98">
              <w:rPr>
                <w:spacing w:val="-10"/>
                <w:sz w:val="24"/>
              </w:rPr>
              <w:t xml:space="preserve"> </w:t>
            </w:r>
            <w:r w:rsidR="00562C98">
              <w:rPr>
                <w:spacing w:val="-2"/>
                <w:sz w:val="24"/>
              </w:rPr>
              <w:t>Science)</w:t>
            </w:r>
          </w:p>
        </w:tc>
      </w:tr>
      <w:tr w:rsidR="00937874" w14:paraId="5CF83063" w14:textId="77777777" w:rsidTr="001D54E6">
        <w:trPr>
          <w:trHeight w:val="458"/>
        </w:trPr>
        <w:tc>
          <w:tcPr>
            <w:tcW w:w="1478" w:type="pct"/>
          </w:tcPr>
          <w:p w14:paraId="26544085" w14:textId="3DFDD796" w:rsidR="00937874" w:rsidRDefault="00562C9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 w:rsidR="001D54E6">
              <w:rPr>
                <w:sz w:val="24"/>
              </w:rPr>
              <w:t>Specialization</w:t>
            </w:r>
            <w:r w:rsidR="001D54E6">
              <w:rPr>
                <w:spacing w:val="-5"/>
                <w:sz w:val="24"/>
              </w:rPr>
              <w:t>:</w:t>
            </w:r>
          </w:p>
        </w:tc>
        <w:tc>
          <w:tcPr>
            <w:tcW w:w="3522" w:type="pct"/>
            <w:gridSpan w:val="4"/>
          </w:tcPr>
          <w:p w14:paraId="093BFA26" w14:textId="6303DDC7" w:rsidR="00937874" w:rsidRDefault="00562C98">
            <w:pPr>
              <w:pStyle w:val="TableParagraph"/>
              <w:spacing w:before="1" w:line="237" w:lineRule="auto"/>
              <w:ind w:left="117" w:right="128"/>
              <w:rPr>
                <w:sz w:val="24"/>
              </w:rPr>
            </w:pPr>
            <w:r>
              <w:rPr>
                <w:sz w:val="24"/>
              </w:rPr>
              <w:t>Deep Learning,</w:t>
            </w:r>
            <w:r w:rsidR="001D54E6">
              <w:rPr>
                <w:sz w:val="24"/>
              </w:rPr>
              <w:t xml:space="preserve"> </w:t>
            </w:r>
            <w:r>
              <w:rPr>
                <w:sz w:val="24"/>
              </w:rPr>
              <w:t>Machine Learning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937874" w14:paraId="506A0288" w14:textId="77777777">
        <w:trPr>
          <w:trHeight w:val="1103"/>
        </w:trPr>
        <w:tc>
          <w:tcPr>
            <w:tcW w:w="1478" w:type="pct"/>
          </w:tcPr>
          <w:p w14:paraId="386522BA" w14:textId="77777777" w:rsidR="00937874" w:rsidRDefault="00562C9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3522" w:type="pct"/>
            <w:gridSpan w:val="4"/>
          </w:tcPr>
          <w:p w14:paraId="3F2CC1A3" w14:textId="77777777" w:rsidR="001D54E6" w:rsidRDefault="00562C98">
            <w:pPr>
              <w:pStyle w:val="TableParagraph"/>
              <w:ind w:left="117" w:right="3833"/>
              <w:rPr>
                <w:sz w:val="24"/>
              </w:rPr>
            </w:pPr>
            <w:proofErr w:type="gramStart"/>
            <w:r>
              <w:rPr>
                <w:sz w:val="24"/>
              </w:rPr>
              <w:t>Teaching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 w:rsidR="001D54E6">
              <w:rPr>
                <w:spacing w:val="-15"/>
                <w:sz w:val="24"/>
              </w:rPr>
              <w:t>17</w:t>
            </w:r>
            <w:r>
              <w:rPr>
                <w:sz w:val="24"/>
              </w:rPr>
              <w:t xml:space="preserve"> years. </w:t>
            </w:r>
          </w:p>
          <w:p w14:paraId="1AF20E77" w14:textId="1ADA2E3E" w:rsidR="00937874" w:rsidRDefault="00562C98">
            <w:pPr>
              <w:pStyle w:val="TableParagraph"/>
              <w:ind w:left="117" w:right="3833"/>
              <w:rPr>
                <w:sz w:val="24"/>
              </w:rPr>
            </w:pPr>
            <w:proofErr w:type="gramStart"/>
            <w:r>
              <w:rPr>
                <w:sz w:val="24"/>
              </w:rPr>
              <w:t>Research :</w:t>
            </w:r>
            <w:proofErr w:type="gramEnd"/>
            <w:r>
              <w:rPr>
                <w:sz w:val="24"/>
              </w:rPr>
              <w:t xml:space="preserve"> Nil</w:t>
            </w:r>
          </w:p>
          <w:p w14:paraId="5321BD5A" w14:textId="47163780" w:rsidR="00937874" w:rsidRDefault="00562C9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Experience:</w:t>
            </w:r>
            <w:r>
              <w:rPr>
                <w:spacing w:val="-5"/>
                <w:sz w:val="24"/>
              </w:rPr>
              <w:t xml:space="preserve"> 0</w:t>
            </w:r>
            <w:r w:rsidR="001D54E6">
              <w:rPr>
                <w:spacing w:val="-5"/>
                <w:sz w:val="24"/>
              </w:rPr>
              <w:t>2 Years</w:t>
            </w:r>
          </w:p>
        </w:tc>
      </w:tr>
      <w:tr w:rsidR="00937874" w14:paraId="036FB34F" w14:textId="77777777">
        <w:trPr>
          <w:trHeight w:val="484"/>
        </w:trPr>
        <w:tc>
          <w:tcPr>
            <w:tcW w:w="1478" w:type="pct"/>
            <w:vMerge w:val="restart"/>
          </w:tcPr>
          <w:p w14:paraId="0DEFF746" w14:textId="77777777" w:rsidR="00937874" w:rsidRDefault="00562C98">
            <w:pPr>
              <w:pStyle w:val="TableParagraph"/>
              <w:spacing w:line="247" w:lineRule="exact"/>
              <w:ind w:left="115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Workshop/</w:t>
            </w:r>
            <w:r>
              <w:rPr>
                <w:spacing w:val="-2"/>
              </w:rPr>
              <w:t xml:space="preserve"> </w:t>
            </w:r>
            <w:r>
              <w:t>FDP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attended:</w:t>
            </w:r>
          </w:p>
        </w:tc>
        <w:tc>
          <w:tcPr>
            <w:tcW w:w="1918" w:type="pct"/>
            <w:gridSpan w:val="2"/>
          </w:tcPr>
          <w:p w14:paraId="49EDE011" w14:textId="77777777" w:rsidR="00937874" w:rsidRDefault="00562C98">
            <w:pPr>
              <w:pStyle w:val="TableParagraph"/>
              <w:spacing w:line="247" w:lineRule="exact"/>
              <w:ind w:left="996"/>
            </w:pPr>
            <w:r>
              <w:t>No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Workshop</w:t>
            </w:r>
          </w:p>
        </w:tc>
        <w:tc>
          <w:tcPr>
            <w:tcW w:w="1604" w:type="pct"/>
            <w:gridSpan w:val="2"/>
          </w:tcPr>
          <w:p w14:paraId="45B9C963" w14:textId="77777777" w:rsidR="00937874" w:rsidRDefault="00562C98">
            <w:pPr>
              <w:pStyle w:val="TableParagraph"/>
              <w:spacing w:line="247" w:lineRule="exact"/>
              <w:ind w:left="23" w:right="2"/>
              <w:jc w:val="center"/>
            </w:pPr>
            <w:r>
              <w:t>No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FDP</w:t>
            </w:r>
          </w:p>
        </w:tc>
      </w:tr>
      <w:tr w:rsidR="00937874" w14:paraId="2C77D95F" w14:textId="77777777">
        <w:trPr>
          <w:trHeight w:val="388"/>
        </w:trPr>
        <w:tc>
          <w:tcPr>
            <w:tcW w:w="1478" w:type="pct"/>
            <w:vMerge/>
            <w:tcBorders>
              <w:top w:val="nil"/>
            </w:tcBorders>
          </w:tcPr>
          <w:p w14:paraId="6F3E9717" w14:textId="77777777" w:rsidR="00937874" w:rsidRDefault="00937874">
            <w:pPr>
              <w:rPr>
                <w:sz w:val="2"/>
                <w:szCs w:val="2"/>
              </w:rPr>
            </w:pPr>
          </w:p>
        </w:tc>
        <w:tc>
          <w:tcPr>
            <w:tcW w:w="1918" w:type="pct"/>
            <w:gridSpan w:val="2"/>
          </w:tcPr>
          <w:p w14:paraId="4F3752CD" w14:textId="4E58DE4A" w:rsidR="00937874" w:rsidRDefault="001D54E6">
            <w:pPr>
              <w:pStyle w:val="TableParagraph"/>
              <w:spacing w:line="247" w:lineRule="exact"/>
              <w:ind w:left="26"/>
              <w:jc w:val="center"/>
            </w:pPr>
            <w:r>
              <w:t>30</w:t>
            </w:r>
          </w:p>
        </w:tc>
        <w:tc>
          <w:tcPr>
            <w:tcW w:w="1604" w:type="pct"/>
            <w:gridSpan w:val="2"/>
          </w:tcPr>
          <w:p w14:paraId="18706FA5" w14:textId="5DCEE038" w:rsidR="00937874" w:rsidRDefault="001D54E6">
            <w:pPr>
              <w:pStyle w:val="TableParagraph"/>
              <w:spacing w:line="247" w:lineRule="exact"/>
              <w:ind w:left="23" w:right="5"/>
              <w:jc w:val="center"/>
            </w:pPr>
            <w:r>
              <w:t>12</w:t>
            </w:r>
          </w:p>
        </w:tc>
      </w:tr>
      <w:tr w:rsidR="00937874" w14:paraId="069B98EF" w14:textId="77777777">
        <w:trPr>
          <w:trHeight w:val="465"/>
        </w:trPr>
        <w:tc>
          <w:tcPr>
            <w:tcW w:w="1478" w:type="pct"/>
            <w:vMerge w:val="restart"/>
          </w:tcPr>
          <w:p w14:paraId="0CDACF7B" w14:textId="77777777" w:rsidR="00937874" w:rsidRDefault="00562C9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Publications:</w:t>
            </w:r>
          </w:p>
        </w:tc>
        <w:tc>
          <w:tcPr>
            <w:tcW w:w="1918" w:type="pct"/>
            <w:gridSpan w:val="2"/>
          </w:tcPr>
          <w:p w14:paraId="41565D7A" w14:textId="77777777" w:rsidR="00937874" w:rsidRDefault="00562C98">
            <w:pPr>
              <w:pStyle w:val="TableParagraph"/>
              <w:spacing w:line="268" w:lineRule="exact"/>
              <w:ind w:left="26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Conference</w:t>
            </w:r>
          </w:p>
        </w:tc>
        <w:tc>
          <w:tcPr>
            <w:tcW w:w="1604" w:type="pct"/>
            <w:gridSpan w:val="2"/>
          </w:tcPr>
          <w:p w14:paraId="294CE937" w14:textId="77777777" w:rsidR="00937874" w:rsidRDefault="00562C9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Journal</w:t>
            </w:r>
          </w:p>
        </w:tc>
      </w:tr>
      <w:tr w:rsidR="00937874" w14:paraId="47DAAF70" w14:textId="77777777" w:rsidTr="001D54E6">
        <w:trPr>
          <w:trHeight w:val="657"/>
        </w:trPr>
        <w:tc>
          <w:tcPr>
            <w:tcW w:w="1478" w:type="pct"/>
            <w:vMerge/>
            <w:tcBorders>
              <w:top w:val="nil"/>
            </w:tcBorders>
          </w:tcPr>
          <w:p w14:paraId="1A46B3E9" w14:textId="77777777" w:rsidR="00937874" w:rsidRDefault="00937874">
            <w:pPr>
              <w:rPr>
                <w:sz w:val="2"/>
                <w:szCs w:val="2"/>
              </w:rPr>
            </w:pPr>
          </w:p>
        </w:tc>
        <w:tc>
          <w:tcPr>
            <w:tcW w:w="1040" w:type="pct"/>
          </w:tcPr>
          <w:p w14:paraId="2570B622" w14:textId="77777777" w:rsidR="00937874" w:rsidRDefault="00562C98">
            <w:pPr>
              <w:pStyle w:val="TableParagraph"/>
              <w:spacing w:line="265" w:lineRule="exact"/>
              <w:ind w:left="1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  <w:p w14:paraId="7007EA93" w14:textId="1B57680D" w:rsidR="00937874" w:rsidRDefault="001D54E6">
            <w:pPr>
              <w:pStyle w:val="TableParagraph"/>
              <w:spacing w:line="26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pct"/>
          </w:tcPr>
          <w:p w14:paraId="7ABEFA64" w14:textId="77777777" w:rsidR="00937874" w:rsidRDefault="00562C98">
            <w:pPr>
              <w:pStyle w:val="TableParagraph"/>
              <w:spacing w:line="232" w:lineRule="auto"/>
              <w:ind w:left="595" w:right="285" w:hanging="4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  <w:p w14:paraId="0B98CB3D" w14:textId="35B53235" w:rsidR="00937874" w:rsidRDefault="001D54E6">
            <w:pPr>
              <w:pStyle w:val="TableParagraph"/>
              <w:spacing w:line="232" w:lineRule="auto"/>
              <w:ind w:left="595" w:right="285" w:hanging="4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pct"/>
          </w:tcPr>
          <w:p w14:paraId="7FB98ED7" w14:textId="77777777" w:rsidR="00937874" w:rsidRDefault="00562C9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952" w:type="pct"/>
          </w:tcPr>
          <w:p w14:paraId="0CA9CA57" w14:textId="77777777" w:rsidR="00937874" w:rsidRDefault="00562C98">
            <w:pPr>
              <w:pStyle w:val="TableParagraph"/>
              <w:spacing w:before="3" w:line="235" w:lineRule="auto"/>
              <w:ind w:left="595" w:right="285" w:hanging="4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  <w:p w14:paraId="68C4255F" w14:textId="646809D9" w:rsidR="00937874" w:rsidRDefault="001D54E6">
            <w:pPr>
              <w:pStyle w:val="TableParagraph"/>
              <w:spacing w:before="3" w:line="235" w:lineRule="auto"/>
              <w:ind w:left="595" w:right="285" w:hanging="4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7874" w14:paraId="18941B97" w14:textId="77777777">
        <w:trPr>
          <w:trHeight w:val="484"/>
        </w:trPr>
        <w:tc>
          <w:tcPr>
            <w:tcW w:w="1478" w:type="pct"/>
            <w:vMerge w:val="restart"/>
          </w:tcPr>
          <w:p w14:paraId="2B89342E" w14:textId="77777777" w:rsidR="00937874" w:rsidRDefault="00562C9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Patents</w:t>
            </w:r>
          </w:p>
        </w:tc>
        <w:tc>
          <w:tcPr>
            <w:tcW w:w="1918" w:type="pct"/>
            <w:gridSpan w:val="2"/>
          </w:tcPr>
          <w:p w14:paraId="49A3900B" w14:textId="77777777" w:rsidR="00937874" w:rsidRDefault="00562C98">
            <w:pPr>
              <w:pStyle w:val="TableParagraph"/>
              <w:spacing w:line="268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  <w:tc>
          <w:tcPr>
            <w:tcW w:w="1604" w:type="pct"/>
            <w:gridSpan w:val="2"/>
          </w:tcPr>
          <w:p w14:paraId="22D9CCD7" w14:textId="77777777" w:rsidR="00937874" w:rsidRDefault="00562C9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</w:tr>
      <w:tr w:rsidR="00937874" w14:paraId="5F1C11DD" w14:textId="77777777">
        <w:trPr>
          <w:trHeight w:val="489"/>
        </w:trPr>
        <w:tc>
          <w:tcPr>
            <w:tcW w:w="1478" w:type="pct"/>
            <w:vMerge/>
            <w:tcBorders>
              <w:top w:val="nil"/>
            </w:tcBorders>
          </w:tcPr>
          <w:p w14:paraId="04F32E46" w14:textId="77777777" w:rsidR="00937874" w:rsidRDefault="00937874">
            <w:pPr>
              <w:rPr>
                <w:sz w:val="2"/>
                <w:szCs w:val="2"/>
              </w:rPr>
            </w:pPr>
          </w:p>
        </w:tc>
        <w:tc>
          <w:tcPr>
            <w:tcW w:w="1918" w:type="pct"/>
            <w:gridSpan w:val="2"/>
          </w:tcPr>
          <w:p w14:paraId="0042F2AC" w14:textId="1647FCDA" w:rsidR="00937874" w:rsidRDefault="00562C98">
            <w:pPr>
              <w:pStyle w:val="TableParagraph"/>
              <w:spacing w:line="268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1D54E6">
              <w:rPr>
                <w:spacing w:val="-5"/>
                <w:sz w:val="24"/>
              </w:rPr>
              <w:t>2</w:t>
            </w:r>
          </w:p>
        </w:tc>
        <w:tc>
          <w:tcPr>
            <w:tcW w:w="1604" w:type="pct"/>
            <w:gridSpan w:val="2"/>
          </w:tcPr>
          <w:p w14:paraId="23646FA7" w14:textId="77777777" w:rsidR="00937874" w:rsidRDefault="00562C9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937874" w:rsidRPr="001D54E6" w14:paraId="32148D1B" w14:textId="77777777">
        <w:trPr>
          <w:trHeight w:val="710"/>
        </w:trPr>
        <w:tc>
          <w:tcPr>
            <w:tcW w:w="1478" w:type="pct"/>
          </w:tcPr>
          <w:p w14:paraId="52E63C5A" w14:textId="77777777" w:rsidR="00937874" w:rsidRPr="001D54E6" w:rsidRDefault="00562C98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1D54E6">
              <w:rPr>
                <w:sz w:val="24"/>
                <w:szCs w:val="24"/>
              </w:rPr>
              <w:t>Professional</w:t>
            </w:r>
            <w:r w:rsidRPr="001D54E6">
              <w:rPr>
                <w:spacing w:val="-9"/>
                <w:sz w:val="24"/>
                <w:szCs w:val="24"/>
              </w:rPr>
              <w:t xml:space="preserve"> </w:t>
            </w:r>
            <w:r w:rsidRPr="001D54E6">
              <w:rPr>
                <w:sz w:val="24"/>
                <w:szCs w:val="24"/>
              </w:rPr>
              <w:t>body</w:t>
            </w:r>
            <w:r w:rsidRPr="001D54E6">
              <w:rPr>
                <w:spacing w:val="-10"/>
                <w:sz w:val="24"/>
                <w:szCs w:val="24"/>
              </w:rPr>
              <w:t xml:space="preserve"> </w:t>
            </w:r>
            <w:r w:rsidRPr="001D54E6">
              <w:rPr>
                <w:spacing w:val="-2"/>
                <w:sz w:val="24"/>
                <w:szCs w:val="24"/>
              </w:rPr>
              <w:t>membership</w:t>
            </w:r>
          </w:p>
        </w:tc>
        <w:tc>
          <w:tcPr>
            <w:tcW w:w="3522" w:type="pct"/>
            <w:gridSpan w:val="4"/>
          </w:tcPr>
          <w:p w14:paraId="65A62634" w14:textId="61577E14" w:rsidR="00937874" w:rsidRPr="001D54E6" w:rsidRDefault="001D54E6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1D54E6">
              <w:rPr>
                <w:sz w:val="24"/>
                <w:szCs w:val="24"/>
              </w:rPr>
              <w:t>ISTE, IAENG</w:t>
            </w:r>
          </w:p>
        </w:tc>
      </w:tr>
      <w:tr w:rsidR="00937874" w14:paraId="2744D8A1" w14:textId="77777777">
        <w:trPr>
          <w:trHeight w:val="556"/>
        </w:trPr>
        <w:tc>
          <w:tcPr>
            <w:tcW w:w="1478" w:type="pct"/>
          </w:tcPr>
          <w:p w14:paraId="59761415" w14:textId="77777777" w:rsidR="00937874" w:rsidRDefault="00562C9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Awards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Achievements</w:t>
            </w:r>
          </w:p>
        </w:tc>
        <w:tc>
          <w:tcPr>
            <w:tcW w:w="3522" w:type="pct"/>
            <w:gridSpan w:val="4"/>
          </w:tcPr>
          <w:p w14:paraId="21ED4A37" w14:textId="6A5DA3A1" w:rsidR="00937874" w:rsidRDefault="006D73F0">
            <w:pPr>
              <w:pStyle w:val="TableParagraph"/>
              <w:spacing w:line="268" w:lineRule="exact"/>
              <w:ind w:lef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</w:tr>
      <w:tr w:rsidR="00E06770" w14:paraId="03DAA22D" w14:textId="77777777" w:rsidTr="001D54E6">
        <w:trPr>
          <w:trHeight w:val="1506"/>
        </w:trPr>
        <w:tc>
          <w:tcPr>
            <w:tcW w:w="1478" w:type="pct"/>
            <w:vMerge w:val="restart"/>
          </w:tcPr>
          <w:p w14:paraId="17375841" w14:textId="77777777" w:rsidR="00E06770" w:rsidRDefault="00E06770" w:rsidP="001D54E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Publications</w:t>
            </w:r>
          </w:p>
          <w:p w14:paraId="41417F31" w14:textId="77777777" w:rsidR="00E06770" w:rsidRDefault="00E06770" w:rsidP="001D54E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6"/>
              <w:ind w:left="282" w:hanging="167"/>
            </w:pPr>
            <w:r>
              <w:rPr>
                <w:spacing w:val="-2"/>
              </w:rPr>
              <w:t>Journal</w:t>
            </w:r>
          </w:p>
          <w:p w14:paraId="08B962E1" w14:textId="77777777" w:rsidR="00E06770" w:rsidRDefault="00E06770" w:rsidP="001D54E6">
            <w:pPr>
              <w:pStyle w:val="TableParagraph"/>
            </w:pPr>
          </w:p>
          <w:p w14:paraId="4B1310AD" w14:textId="77777777" w:rsidR="00E06770" w:rsidRDefault="00E06770" w:rsidP="001D54E6">
            <w:pPr>
              <w:pStyle w:val="TableParagraph"/>
            </w:pPr>
          </w:p>
          <w:p w14:paraId="3573ACDE" w14:textId="77777777" w:rsidR="00E06770" w:rsidRDefault="00E06770" w:rsidP="001D54E6">
            <w:pPr>
              <w:pStyle w:val="TableParagraph"/>
            </w:pPr>
          </w:p>
          <w:p w14:paraId="72F05AFA" w14:textId="79F8EC18" w:rsidR="00E06770" w:rsidRDefault="00E06770" w:rsidP="00E06770">
            <w:pPr>
              <w:pStyle w:val="TableParagraph"/>
              <w:spacing w:line="265" w:lineRule="exact"/>
            </w:pPr>
          </w:p>
        </w:tc>
        <w:tc>
          <w:tcPr>
            <w:tcW w:w="3522" w:type="pct"/>
            <w:gridSpan w:val="4"/>
          </w:tcPr>
          <w:p w14:paraId="38ED54CA" w14:textId="57565FE2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z w:val="20"/>
                <w:szCs w:val="20"/>
                <w:lang w:val="en-IN" w:eastAsia="en-IN"/>
              </w:rPr>
            </w:pPr>
            <w:r>
              <w:rPr>
                <w:color w:val="222222"/>
                <w:shd w:val="clear" w:color="auto" w:fill="FFFFFF"/>
              </w:rPr>
              <w:t xml:space="preserve">1. </w:t>
            </w:r>
            <w:r w:rsidRPr="00961F86">
              <w:rPr>
                <w:color w:val="222222"/>
                <w:shd w:val="clear" w:color="auto" w:fill="FFFFFF"/>
              </w:rPr>
              <w:t xml:space="preserve">V </w:t>
            </w:r>
            <w:proofErr w:type="spellStart"/>
            <w:r w:rsidRPr="00961F86">
              <w:rPr>
                <w:color w:val="222222"/>
                <w:shd w:val="clear" w:color="auto" w:fill="FFFFFF"/>
              </w:rPr>
              <w:t>Arulkumar</w:t>
            </w:r>
            <w:proofErr w:type="spellEnd"/>
            <w:r w:rsidRPr="00961F86">
              <w:rPr>
                <w:color w:val="222222"/>
                <w:shd w:val="clear" w:color="auto" w:fill="FFFFFF"/>
              </w:rPr>
              <w:t xml:space="preserve">, M </w:t>
            </w:r>
            <w:proofErr w:type="spellStart"/>
            <w:r w:rsidRPr="00961F86">
              <w:rPr>
                <w:color w:val="222222"/>
                <w:shd w:val="clear" w:color="auto" w:fill="FFFFFF"/>
              </w:rPr>
              <w:t>Aruna</w:t>
            </w:r>
            <w:proofErr w:type="spellEnd"/>
            <w:r w:rsidRPr="00961F86">
              <w:rPr>
                <w:color w:val="222222"/>
                <w:shd w:val="clear" w:color="auto" w:fill="FFFFFF"/>
              </w:rPr>
              <w:t xml:space="preserve">, D Prakash, M Amanullah, K Somasundaram, Rajendran </w:t>
            </w:r>
            <w:proofErr w:type="spellStart"/>
            <w:r w:rsidRPr="00961F86">
              <w:rPr>
                <w:color w:val="222222"/>
                <w:shd w:val="clear" w:color="auto" w:fill="FFFFFF"/>
              </w:rPr>
              <w:t>Thavasimuthu</w:t>
            </w:r>
            <w:proofErr w:type="spellEnd"/>
            <w:r w:rsidRPr="00961F86">
              <w:rPr>
                <w:color w:val="222222"/>
                <w:shd w:val="clear" w:color="auto" w:fill="FFFFFF"/>
              </w:rPr>
              <w:t>., “A novel cloud-assisted framework for consumer internet of things based on lanner swarm optimization algorithm in smart healthcare systems”. </w:t>
            </w:r>
            <w:r w:rsidRPr="00961F86">
              <w:rPr>
                <w:i/>
                <w:iCs/>
                <w:color w:val="222222"/>
                <w:shd w:val="clear" w:color="auto" w:fill="FFFFFF"/>
              </w:rPr>
              <w:t>Multimedia Tools and Applications</w:t>
            </w:r>
            <w:r w:rsidRPr="00961F86">
              <w:rPr>
                <w:color w:val="222222"/>
                <w:shd w:val="clear" w:color="auto" w:fill="FFFFFF"/>
              </w:rPr>
              <w:t>, 1-25. Springer. (2024).</w:t>
            </w:r>
          </w:p>
        </w:tc>
      </w:tr>
      <w:tr w:rsidR="00E06770" w14:paraId="18361B2C" w14:textId="77777777" w:rsidTr="001D54E6">
        <w:trPr>
          <w:trHeight w:val="847"/>
        </w:trPr>
        <w:tc>
          <w:tcPr>
            <w:tcW w:w="1478" w:type="pct"/>
            <w:vMerge/>
          </w:tcPr>
          <w:p w14:paraId="171FDD09" w14:textId="4791BF38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3C6F6302" w14:textId="6EBD197C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 w:rsidRPr="009C4AE2">
              <w:rPr>
                <w:sz w:val="24"/>
                <w:szCs w:val="24"/>
              </w:rPr>
              <w:t>2.</w:t>
            </w:r>
            <w:r>
              <w:t xml:space="preserve"> </w:t>
            </w:r>
            <w:hyperlink r:id="rId9" w:history="1">
              <w:r w:rsidRPr="00961F86">
                <w:rPr>
                  <w:rStyle w:val="Hyperlink"/>
                  <w:color w:val="auto"/>
                  <w:sz w:val="22"/>
                  <w:szCs w:val="22"/>
                  <w:u w:val="none"/>
                </w:rPr>
                <w:t>D. Prakash</w:t>
              </w:r>
            </w:hyperlink>
            <w:r w:rsidRPr="00961F86">
              <w:t>, </w:t>
            </w:r>
            <w:r w:rsidRPr="00961F86">
              <w:rPr>
                <w:bCs/>
              </w:rPr>
              <w:t xml:space="preserve"> “Object Detection with Voice Feedback for Blind People Using Computer Vision”, </w:t>
            </w:r>
            <w:hyperlink r:id="rId10" w:history="1">
              <w:r w:rsidRPr="00961F86">
                <w:rPr>
                  <w:rStyle w:val="Hyperlink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Intelligent Manufacturing and Energy Sustainability</w:t>
              </w:r>
            </w:hyperlink>
            <w:r w:rsidRPr="00961F86">
              <w:rPr>
                <w:rStyle w:val="c-chapter-book-detailsmeta"/>
                <w:shd w:val="clear" w:color="auto" w:fill="FFFFFF"/>
              </w:rPr>
              <w:t xml:space="preserve"> pp 661–671 Springer (2023), </w:t>
            </w:r>
          </w:p>
        </w:tc>
      </w:tr>
      <w:tr w:rsidR="00E06770" w14:paraId="0A2B06AB" w14:textId="77777777" w:rsidTr="001D54E6">
        <w:trPr>
          <w:trHeight w:val="993"/>
        </w:trPr>
        <w:tc>
          <w:tcPr>
            <w:tcW w:w="1478" w:type="pct"/>
            <w:vMerge/>
          </w:tcPr>
          <w:p w14:paraId="68EFBD23" w14:textId="5145EC9C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5037DD20" w14:textId="18CDAD57" w:rsidR="00E06770" w:rsidRPr="009C4AE2" w:rsidRDefault="00E06770" w:rsidP="00E54751">
            <w:pPr>
              <w:shd w:val="clear" w:color="auto" w:fill="FFFFFF"/>
              <w:ind w:left="584" w:hanging="227"/>
              <w:jc w:val="both"/>
              <w:rPr>
                <w:sz w:val="24"/>
                <w:szCs w:val="24"/>
              </w:rPr>
            </w:pPr>
            <w:r w:rsidRPr="0071303F">
              <w:t xml:space="preserve">3. </w:t>
            </w:r>
            <w:proofErr w:type="spellStart"/>
            <w:r w:rsidRPr="0071303F">
              <w:t>ShaikMahaboob</w:t>
            </w:r>
            <w:proofErr w:type="spellEnd"/>
            <w:r w:rsidRPr="0071303F">
              <w:t xml:space="preserve"> Basha, </w:t>
            </w:r>
            <w:proofErr w:type="spellStart"/>
            <w:r w:rsidRPr="0071303F">
              <w:t>Akilandeswari</w:t>
            </w:r>
            <w:proofErr w:type="spellEnd"/>
            <w:r w:rsidRPr="0071303F">
              <w:t xml:space="preserve"> P., Prakash D, </w:t>
            </w:r>
            <w:proofErr w:type="spellStart"/>
            <w:r w:rsidRPr="0071303F">
              <w:t>Biruntha</w:t>
            </w:r>
            <w:proofErr w:type="spellEnd"/>
            <w:r w:rsidRPr="0071303F">
              <w:t xml:space="preserve"> S “Cyber Physical Energy Systems for Electric Vehicles”, in cyber physical energy systems, Scrivener publishing, Wiley publications, book chapter, ISBN 978-1-394-17252-8</w:t>
            </w:r>
          </w:p>
        </w:tc>
      </w:tr>
      <w:tr w:rsidR="00E06770" w14:paraId="61508DDA" w14:textId="77777777" w:rsidTr="001D54E6">
        <w:trPr>
          <w:trHeight w:val="837"/>
        </w:trPr>
        <w:tc>
          <w:tcPr>
            <w:tcW w:w="1478" w:type="pct"/>
            <w:vMerge/>
          </w:tcPr>
          <w:p w14:paraId="66111B5E" w14:textId="1DD7C34A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3953DCF6" w14:textId="6A5EBEC8" w:rsidR="00E06770" w:rsidRPr="0071303F" w:rsidRDefault="00E06770" w:rsidP="001D54E6">
            <w:pPr>
              <w:shd w:val="clear" w:color="auto" w:fill="FFFFFF"/>
              <w:ind w:left="584" w:hanging="227"/>
              <w:jc w:val="both"/>
            </w:pPr>
            <w:r>
              <w:rPr>
                <w:bCs/>
              </w:rPr>
              <w:t xml:space="preserve">4. </w:t>
            </w:r>
            <w:r w:rsidRPr="00DA71C5">
              <w:rPr>
                <w:bCs/>
              </w:rPr>
              <w:t>Prakash D</w:t>
            </w:r>
            <w:r>
              <w:rPr>
                <w:b/>
              </w:rPr>
              <w:t xml:space="preserve"> “</w:t>
            </w:r>
            <w:r w:rsidRPr="008C77EE">
              <w:rPr>
                <w:bCs/>
              </w:rPr>
              <w:t>Study</w:t>
            </w:r>
            <w:r w:rsidRPr="00DA71C5">
              <w:rPr>
                <w:sz w:val="24"/>
                <w:szCs w:val="24"/>
              </w:rPr>
              <w:t xml:space="preserve"> of Machine Learning uses In</w:t>
            </w:r>
            <w:r>
              <w:rPr>
                <w:sz w:val="24"/>
                <w:szCs w:val="24"/>
              </w:rPr>
              <w:t xml:space="preserve"> </w:t>
            </w:r>
            <w:r w:rsidRPr="00DA71C5">
              <w:rPr>
                <w:sz w:val="24"/>
                <w:szCs w:val="24"/>
              </w:rPr>
              <w:t>Lithium-Ion Battery Management”</w:t>
            </w:r>
            <w:r>
              <w:t xml:space="preserve"> </w:t>
            </w:r>
            <w:r w:rsidRPr="00DA71C5">
              <w:rPr>
                <w:sz w:val="24"/>
                <w:szCs w:val="24"/>
              </w:rPr>
              <w:t>Journal of</w:t>
            </w:r>
            <w:r>
              <w:rPr>
                <w:sz w:val="24"/>
                <w:szCs w:val="24"/>
              </w:rPr>
              <w:t xml:space="preserve"> </w:t>
            </w:r>
            <w:r w:rsidRPr="00DA71C5">
              <w:rPr>
                <w:sz w:val="24"/>
                <w:szCs w:val="24"/>
              </w:rPr>
              <w:t>Electrical Systems, 21-01 (2025): 41-57</w:t>
            </w:r>
          </w:p>
        </w:tc>
      </w:tr>
      <w:tr w:rsidR="00E06770" w14:paraId="31BD1C67" w14:textId="77777777" w:rsidTr="001D54E6">
        <w:trPr>
          <w:trHeight w:val="1124"/>
        </w:trPr>
        <w:tc>
          <w:tcPr>
            <w:tcW w:w="1478" w:type="pct"/>
            <w:vMerge/>
          </w:tcPr>
          <w:p w14:paraId="1CE41BCE" w14:textId="1A65D897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760B7CBC" w14:textId="3EF768AB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bCs/>
              </w:rPr>
            </w:pPr>
            <w:r>
              <w:t xml:space="preserve">5. </w:t>
            </w:r>
            <w:r w:rsidRPr="00961F86">
              <w:t>Prakash D</w:t>
            </w:r>
            <w:r>
              <w:t>,</w:t>
            </w:r>
            <w:r w:rsidRPr="00961F86">
              <w:t xml:space="preserve"> </w:t>
            </w:r>
            <w:proofErr w:type="spellStart"/>
            <w:r w:rsidRPr="00961F86">
              <w:rPr>
                <w:color w:val="212529"/>
                <w:shd w:val="clear" w:color="auto" w:fill="FFFFFF"/>
              </w:rPr>
              <w:t>Mohideen</w:t>
            </w:r>
            <w:proofErr w:type="spellEnd"/>
            <w:r w:rsidRPr="00961F8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61F86">
              <w:rPr>
                <w:color w:val="212529"/>
                <w:shd w:val="clear" w:color="auto" w:fill="FFFFFF"/>
              </w:rPr>
              <w:t>Abdulkader</w:t>
            </w:r>
            <w:proofErr w:type="spellEnd"/>
            <w:r w:rsidRPr="00961F86">
              <w:rPr>
                <w:color w:val="212529"/>
                <w:shd w:val="clear" w:color="auto" w:fill="FFFFFF"/>
              </w:rPr>
              <w:t xml:space="preserve"> M, Sakthivel D, Manju I, Sreenivasan K S, Manikandan S</w:t>
            </w:r>
            <w:r w:rsidRPr="00961F86">
              <w:t xml:space="preserve"> (</w:t>
            </w:r>
            <w:proofErr w:type="gramStart"/>
            <w:r w:rsidRPr="00961F86">
              <w:t xml:space="preserve">2024, </w:t>
            </w:r>
            <w:r>
              <w:t xml:space="preserve">  </w:t>
            </w:r>
            <w:proofErr w:type="gramEnd"/>
            <w:r>
              <w:t xml:space="preserve">          </w:t>
            </w:r>
            <w:r w:rsidRPr="00961F86">
              <w:t xml:space="preserve">March) </w:t>
            </w:r>
            <w:r>
              <w:t>“</w:t>
            </w:r>
            <w:proofErr w:type="spellStart"/>
            <w:r w:rsidRPr="00961F86">
              <w:t>Elytrigia</w:t>
            </w:r>
            <w:proofErr w:type="spellEnd"/>
            <w:r w:rsidRPr="00961F86">
              <w:t xml:space="preserve"> Repens Extracts Control Urban Mosquito Vectors With A Larvicidal Potential,</w:t>
            </w:r>
            <w:r>
              <w:t xml:space="preserve">             </w:t>
            </w:r>
            <w:proofErr w:type="spellStart"/>
            <w:r w:rsidRPr="00961F86">
              <w:t>Angiotherapy</w:t>
            </w:r>
            <w:proofErr w:type="spellEnd"/>
            <w:r>
              <w:t>”</w:t>
            </w:r>
            <w:r w:rsidRPr="00961F86">
              <w:t xml:space="preserve">, https://doi.org/10.25163/angiotherapy.829593   </w:t>
            </w:r>
          </w:p>
        </w:tc>
      </w:tr>
      <w:tr w:rsidR="00E06770" w14:paraId="545012E6" w14:textId="77777777" w:rsidTr="001D54E6">
        <w:trPr>
          <w:trHeight w:val="1125"/>
        </w:trPr>
        <w:tc>
          <w:tcPr>
            <w:tcW w:w="1478" w:type="pct"/>
            <w:vMerge/>
          </w:tcPr>
          <w:p w14:paraId="77EF73D2" w14:textId="1087FAE0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383B4197" w14:textId="1EF1E19D" w:rsidR="00E06770" w:rsidRDefault="00E06770" w:rsidP="001D54E6">
            <w:pPr>
              <w:shd w:val="clear" w:color="auto" w:fill="FFFFFF"/>
              <w:ind w:left="584" w:hanging="227"/>
              <w:jc w:val="both"/>
            </w:pPr>
            <w:r>
              <w:rPr>
                <w:shd w:val="clear" w:color="auto" w:fill="FFFFFF"/>
              </w:rPr>
              <w:t xml:space="preserve">6. </w:t>
            </w:r>
            <w:r w:rsidRPr="00961F86">
              <w:rPr>
                <w:shd w:val="clear" w:color="auto" w:fill="FFFFFF"/>
              </w:rPr>
              <w:t xml:space="preserve">Prakash, D., Lavanya, G., &amp; </w:t>
            </w:r>
            <w:proofErr w:type="spellStart"/>
            <w:r w:rsidRPr="00961F86">
              <w:rPr>
                <w:shd w:val="clear" w:color="auto" w:fill="FFFFFF"/>
              </w:rPr>
              <w:t>Jeyakumar</w:t>
            </w:r>
            <w:proofErr w:type="spellEnd"/>
            <w:r w:rsidRPr="00961F86">
              <w:rPr>
                <w:shd w:val="clear" w:color="auto" w:fill="FFFFFF"/>
              </w:rPr>
              <w:t xml:space="preserve">, G. (2023, July). </w:t>
            </w:r>
            <w:r>
              <w:rPr>
                <w:shd w:val="clear" w:color="auto" w:fill="FFFFFF"/>
              </w:rPr>
              <w:t>“</w:t>
            </w:r>
            <w:r w:rsidRPr="00961F86">
              <w:rPr>
                <w:shd w:val="clear" w:color="auto" w:fill="FFFFFF"/>
              </w:rPr>
              <w:t>Analysis of Shortest Routing and Waiting Time of Electric Vehicle Charging Stations</w:t>
            </w:r>
            <w:r>
              <w:rPr>
                <w:shd w:val="clear" w:color="auto" w:fill="FFFFFF"/>
              </w:rPr>
              <w:t>”</w:t>
            </w:r>
            <w:r w:rsidRPr="00961F86">
              <w:rPr>
                <w:shd w:val="clear" w:color="auto" w:fill="FFFFFF"/>
              </w:rPr>
              <w:t>. In </w:t>
            </w:r>
            <w:r w:rsidRPr="00961F86">
              <w:rPr>
                <w:i/>
                <w:iCs/>
                <w:shd w:val="clear" w:color="auto" w:fill="FFFFFF"/>
              </w:rPr>
              <w:t>2023 14th International Conference on Computing Communication and Networking Technologies (ICCCNT)</w:t>
            </w:r>
            <w:r w:rsidRPr="00961F86">
              <w:rPr>
                <w:shd w:val="clear" w:color="auto" w:fill="FFFFFF"/>
              </w:rPr>
              <w:t> (pp. 1-6). IEEE.</w:t>
            </w:r>
          </w:p>
        </w:tc>
      </w:tr>
      <w:tr w:rsidR="00E06770" w14:paraId="5D2FEEBE" w14:textId="77777777" w:rsidTr="001D54E6">
        <w:trPr>
          <w:trHeight w:val="847"/>
        </w:trPr>
        <w:tc>
          <w:tcPr>
            <w:tcW w:w="1478" w:type="pct"/>
            <w:vMerge/>
          </w:tcPr>
          <w:p w14:paraId="064A6D68" w14:textId="67B26822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7053E2C7" w14:textId="12E6D202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7. </w:t>
            </w:r>
            <w:r w:rsidRPr="00961F86">
              <w:rPr>
                <w:shd w:val="clear" w:color="auto" w:fill="FFFFFF"/>
              </w:rPr>
              <w:t xml:space="preserve">Prakash, D., &amp; </w:t>
            </w:r>
            <w:proofErr w:type="spellStart"/>
            <w:r w:rsidRPr="00961F86">
              <w:rPr>
                <w:shd w:val="clear" w:color="auto" w:fill="FFFFFF"/>
              </w:rPr>
              <w:t>Jeyakumar</w:t>
            </w:r>
            <w:proofErr w:type="spellEnd"/>
            <w:r w:rsidRPr="00961F86">
              <w:rPr>
                <w:shd w:val="clear" w:color="auto" w:fill="FFFFFF"/>
              </w:rPr>
              <w:t xml:space="preserve">, G. (2023). </w:t>
            </w:r>
            <w:r>
              <w:rPr>
                <w:shd w:val="clear" w:color="auto" w:fill="FFFFFF"/>
              </w:rPr>
              <w:t>“</w:t>
            </w:r>
            <w:r w:rsidRPr="00961F86">
              <w:rPr>
                <w:shd w:val="clear" w:color="auto" w:fill="FFFFFF"/>
              </w:rPr>
              <w:t>A Review of Problem Variants and Approaches for Electric Vehicle Charging and Location Identification.</w:t>
            </w:r>
            <w:r>
              <w:rPr>
                <w:shd w:val="clear" w:color="auto" w:fill="FFFFFF"/>
              </w:rPr>
              <w:t>”</w:t>
            </w:r>
            <w:r w:rsidRPr="00961F86">
              <w:rPr>
                <w:shd w:val="clear" w:color="auto" w:fill="FFFFFF"/>
              </w:rPr>
              <w:t> </w:t>
            </w:r>
            <w:r w:rsidRPr="00961F86">
              <w:rPr>
                <w:i/>
                <w:iCs/>
                <w:shd w:val="clear" w:color="auto" w:fill="FFFFFF"/>
              </w:rPr>
              <w:t>Research Reports on Computer Science</w:t>
            </w:r>
            <w:r w:rsidRPr="00961F86">
              <w:rPr>
                <w:shd w:val="clear" w:color="auto" w:fill="FFFFFF"/>
              </w:rPr>
              <w:t>, 65-76.</w:t>
            </w:r>
          </w:p>
        </w:tc>
      </w:tr>
      <w:tr w:rsidR="00E06770" w14:paraId="7C781842" w14:textId="77777777" w:rsidTr="001D54E6">
        <w:trPr>
          <w:trHeight w:val="838"/>
        </w:trPr>
        <w:tc>
          <w:tcPr>
            <w:tcW w:w="1478" w:type="pct"/>
            <w:vMerge/>
          </w:tcPr>
          <w:p w14:paraId="7E2108A7" w14:textId="5458CE88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5455D924" w14:textId="2647A88B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8. </w:t>
            </w:r>
            <w:r w:rsidRPr="00DA71C5">
              <w:rPr>
                <w:shd w:val="clear" w:color="auto" w:fill="FFFFFF"/>
              </w:rPr>
              <w:t xml:space="preserve">Prakash, D., </w:t>
            </w:r>
            <w:proofErr w:type="spellStart"/>
            <w:r w:rsidRPr="00DA71C5">
              <w:rPr>
                <w:shd w:val="clear" w:color="auto" w:fill="FFFFFF"/>
              </w:rPr>
              <w:t>Amritha</w:t>
            </w:r>
            <w:proofErr w:type="spellEnd"/>
            <w:r w:rsidRPr="00DA71C5">
              <w:rPr>
                <w:shd w:val="clear" w:color="auto" w:fill="FFFFFF"/>
              </w:rPr>
              <w:t>, A. (2022, November). “Theoretical analysis of medical healthcare chatbot system”. In </w:t>
            </w:r>
            <w:r w:rsidRPr="00DA71C5">
              <w:rPr>
                <w:i/>
                <w:iCs/>
                <w:shd w:val="clear" w:color="auto" w:fill="FFFFFF"/>
              </w:rPr>
              <w:t>AIP Conference Proceedings</w:t>
            </w:r>
            <w:r w:rsidRPr="00DA71C5">
              <w:rPr>
                <w:shd w:val="clear" w:color="auto" w:fill="FFFFFF"/>
              </w:rPr>
              <w:t> (Vol. 2446, No. 1, p. 180065). AIP Publishing LLC.</w:t>
            </w:r>
          </w:p>
        </w:tc>
      </w:tr>
      <w:tr w:rsidR="00E06770" w14:paraId="63867327" w14:textId="77777777" w:rsidTr="001D54E6">
        <w:trPr>
          <w:trHeight w:val="1124"/>
        </w:trPr>
        <w:tc>
          <w:tcPr>
            <w:tcW w:w="1478" w:type="pct"/>
            <w:vMerge/>
          </w:tcPr>
          <w:p w14:paraId="09B0E9F5" w14:textId="2D9F8B6C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630C2223" w14:textId="37FC8239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9. </w:t>
            </w:r>
            <w:r w:rsidRPr="00DA71C5">
              <w:rPr>
                <w:shd w:val="clear" w:color="auto" w:fill="FFFFFF"/>
              </w:rPr>
              <w:t>Prakash, D., &amp; Cynthia, J. (2021). “Priority-Based Task Allocation and Scheduling in WSN Using DMPS”. In </w:t>
            </w:r>
            <w:r w:rsidRPr="00DA71C5">
              <w:rPr>
                <w:i/>
                <w:iCs/>
                <w:shd w:val="clear" w:color="auto" w:fill="FFFFFF"/>
              </w:rPr>
              <w:t>Advances in Materials Research: Select Proceedings of ICAMR 2019</w:t>
            </w:r>
            <w:r w:rsidRPr="00DA71C5">
              <w:rPr>
                <w:shd w:val="clear" w:color="auto" w:fill="FFFFFF"/>
              </w:rPr>
              <w:t> (pp. 1123-1131). Springer Singapore.</w:t>
            </w:r>
          </w:p>
        </w:tc>
      </w:tr>
      <w:tr w:rsidR="00E06770" w14:paraId="25767939" w14:textId="77777777" w:rsidTr="001D54E6">
        <w:trPr>
          <w:trHeight w:val="1408"/>
        </w:trPr>
        <w:tc>
          <w:tcPr>
            <w:tcW w:w="1478" w:type="pct"/>
            <w:vMerge/>
          </w:tcPr>
          <w:p w14:paraId="16F5B195" w14:textId="7F3882D4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6AAA61CA" w14:textId="4D153654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10. </w:t>
            </w:r>
            <w:r w:rsidRPr="00DA71C5">
              <w:rPr>
                <w:shd w:val="clear" w:color="auto" w:fill="FFFFFF"/>
              </w:rPr>
              <w:t xml:space="preserve"> Naveen Kumar, D., </w:t>
            </w:r>
            <w:proofErr w:type="spellStart"/>
            <w:r w:rsidRPr="00DA71C5">
              <w:rPr>
                <w:shd w:val="clear" w:color="auto" w:fill="FFFFFF"/>
              </w:rPr>
              <w:t>Indhushree</w:t>
            </w:r>
            <w:proofErr w:type="spellEnd"/>
            <w:r w:rsidRPr="00DA71C5">
              <w:rPr>
                <w:shd w:val="clear" w:color="auto" w:fill="FFFFFF"/>
              </w:rPr>
              <w:t>, S., &amp; Prakash, D. (2021). “Smart Shopping Bag Using IoT.” In </w:t>
            </w:r>
            <w:r w:rsidRPr="00DA71C5">
              <w:rPr>
                <w:i/>
                <w:iCs/>
                <w:shd w:val="clear" w:color="auto" w:fill="FFFFFF"/>
              </w:rPr>
              <w:t>Smart Computing Techniques and Applications: Proceedings of the Fourth International Conference on Smart Computing and Informatics, Volume 1</w:t>
            </w:r>
            <w:r w:rsidRPr="00DA71C5">
              <w:rPr>
                <w:shd w:val="clear" w:color="auto" w:fill="FFFFFF"/>
              </w:rPr>
              <w:t> (pp. 261-269). Springer Singapore.</w:t>
            </w:r>
          </w:p>
        </w:tc>
      </w:tr>
      <w:tr w:rsidR="00E06770" w14:paraId="654BD596" w14:textId="77777777" w:rsidTr="001D54E6">
        <w:trPr>
          <w:trHeight w:val="989"/>
        </w:trPr>
        <w:tc>
          <w:tcPr>
            <w:tcW w:w="1478" w:type="pct"/>
            <w:vMerge/>
          </w:tcPr>
          <w:p w14:paraId="55D61C09" w14:textId="6F4E7553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11FE5692" w14:textId="294DBE53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11. </w:t>
            </w:r>
            <w:r w:rsidRPr="00DA71C5">
              <w:rPr>
                <w:color w:val="222222"/>
                <w:shd w:val="clear" w:color="auto" w:fill="FFFFFF"/>
              </w:rPr>
              <w:t xml:space="preserve">G. </w:t>
            </w:r>
            <w:proofErr w:type="spellStart"/>
            <w:r w:rsidRPr="00DA71C5">
              <w:rPr>
                <w:color w:val="222222"/>
                <w:shd w:val="clear" w:color="auto" w:fill="FFFFFF"/>
              </w:rPr>
              <w:t>Shobana</w:t>
            </w:r>
            <w:proofErr w:type="spellEnd"/>
            <w:r w:rsidRPr="00DA71C5">
              <w:rPr>
                <w:color w:val="222222"/>
                <w:shd w:val="clear" w:color="auto" w:fill="FFFFFF"/>
              </w:rPr>
              <w:t xml:space="preserve"> D. Prakash M. S. J. Syed Ali Fathima</w:t>
            </w:r>
            <w:r w:rsidRPr="00DA71C5">
              <w:rPr>
                <w:shd w:val="clear" w:color="auto" w:fill="FFFFFF"/>
              </w:rPr>
              <w:t xml:space="preserve"> (2020, November). “IoT based engineering paradigm for real-time home automation”. In </w:t>
            </w:r>
            <w:r w:rsidRPr="00DA71C5">
              <w:rPr>
                <w:i/>
                <w:iCs/>
                <w:shd w:val="clear" w:color="auto" w:fill="FFFFFF"/>
              </w:rPr>
              <w:t>AIP Conference Proceedings</w:t>
            </w:r>
            <w:r w:rsidRPr="00DA71C5">
              <w:rPr>
                <w:shd w:val="clear" w:color="auto" w:fill="FFFFFF"/>
              </w:rPr>
              <w:t> (Vol. 2270, No. 1, p. 140014). AIP Publishing LLC.</w:t>
            </w:r>
          </w:p>
        </w:tc>
      </w:tr>
      <w:tr w:rsidR="00E06770" w14:paraId="702C9D77" w14:textId="77777777" w:rsidTr="001D54E6">
        <w:trPr>
          <w:trHeight w:val="838"/>
        </w:trPr>
        <w:tc>
          <w:tcPr>
            <w:tcW w:w="1478" w:type="pct"/>
            <w:vMerge/>
          </w:tcPr>
          <w:p w14:paraId="5730C697" w14:textId="622EF85B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053F8060" w14:textId="7AA1E014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12. </w:t>
            </w:r>
            <w:r w:rsidRPr="00DA71C5">
              <w:rPr>
                <w:color w:val="222222"/>
                <w:shd w:val="clear" w:color="auto" w:fill="FFFFFF"/>
              </w:rPr>
              <w:t xml:space="preserve">M Suguna, D Prakash, G </w:t>
            </w:r>
            <w:proofErr w:type="spellStart"/>
            <w:r w:rsidRPr="00DA71C5">
              <w:rPr>
                <w:color w:val="222222"/>
                <w:shd w:val="clear" w:color="auto" w:fill="FFFFFF"/>
              </w:rPr>
              <w:t>Shobana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r w:rsidRPr="00DA71C5">
              <w:rPr>
                <w:shd w:val="clear" w:color="auto" w:fill="FFFFFF"/>
              </w:rPr>
              <w:t xml:space="preserve">(2020). “Online </w:t>
            </w:r>
            <w:proofErr w:type="spellStart"/>
            <w:r w:rsidRPr="00DA71C5">
              <w:rPr>
                <w:shd w:val="clear" w:color="auto" w:fill="FFFFFF"/>
              </w:rPr>
              <w:t>Attendre</w:t>
            </w:r>
            <w:proofErr w:type="spellEnd"/>
            <w:r w:rsidRPr="00DA71C5">
              <w:rPr>
                <w:shd w:val="clear" w:color="auto" w:fill="FFFFFF"/>
              </w:rPr>
              <w:t xml:space="preserve"> Tracking System”. In </w:t>
            </w:r>
            <w:r w:rsidRPr="00DA71C5">
              <w:rPr>
                <w:i/>
                <w:iCs/>
                <w:shd w:val="clear" w:color="auto" w:fill="FFFFFF"/>
              </w:rPr>
              <w:t>Sustainable Communication Networks and Application: ICSCN 2019</w:t>
            </w:r>
            <w:r w:rsidRPr="00DA71C5">
              <w:rPr>
                <w:shd w:val="clear" w:color="auto" w:fill="FFFFFF"/>
              </w:rPr>
              <w:t> (pp. 687-693). Springer International Publishing.</w:t>
            </w:r>
          </w:p>
        </w:tc>
      </w:tr>
      <w:tr w:rsidR="00E06770" w14:paraId="65B94D5A" w14:textId="77777777" w:rsidTr="001D54E6">
        <w:trPr>
          <w:trHeight w:val="1124"/>
        </w:trPr>
        <w:tc>
          <w:tcPr>
            <w:tcW w:w="1478" w:type="pct"/>
            <w:vMerge/>
          </w:tcPr>
          <w:p w14:paraId="717279FD" w14:textId="5F0960F8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4FBECC88" w14:textId="10D96EA2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13. </w:t>
            </w:r>
            <w:r w:rsidRPr="00DA71C5">
              <w:rPr>
                <w:color w:val="222222"/>
                <w:shd w:val="clear" w:color="auto" w:fill="FFFFFF"/>
              </w:rPr>
              <w:t xml:space="preserve">MG </w:t>
            </w:r>
            <w:proofErr w:type="spellStart"/>
            <w:r w:rsidRPr="00DA71C5">
              <w:rPr>
                <w:color w:val="222222"/>
                <w:shd w:val="clear" w:color="auto" w:fill="FFFFFF"/>
              </w:rPr>
              <w:t>Ramalakshmi</w:t>
            </w:r>
            <w:proofErr w:type="spellEnd"/>
            <w:r w:rsidRPr="00DA71C5">
              <w:rPr>
                <w:color w:val="222222"/>
                <w:shd w:val="clear" w:color="auto" w:fill="FFFFFF"/>
              </w:rPr>
              <w:t>, J Cynthia, D Prakash</w:t>
            </w:r>
            <w:r w:rsidRPr="00DA71C5">
              <w:rPr>
                <w:shd w:val="clear" w:color="auto" w:fill="FFFFFF"/>
              </w:rPr>
              <w:t xml:space="preserve"> (2018, December). “A survey on cloud and internet of things-based healthcare diagnosis.” In </w:t>
            </w:r>
            <w:r w:rsidRPr="00DA71C5">
              <w:rPr>
                <w:i/>
                <w:iCs/>
                <w:shd w:val="clear" w:color="auto" w:fill="FFFFFF"/>
              </w:rPr>
              <w:t>2018 4th International conference on computing communication and automation (ICCCA)</w:t>
            </w:r>
            <w:r w:rsidRPr="00DA71C5">
              <w:rPr>
                <w:shd w:val="clear" w:color="auto" w:fill="FFFFFF"/>
              </w:rPr>
              <w:t> (pp. 1-4). IEEE.</w:t>
            </w:r>
          </w:p>
        </w:tc>
      </w:tr>
      <w:tr w:rsidR="00E06770" w14:paraId="448F7539" w14:textId="77777777" w:rsidTr="001D54E6">
        <w:trPr>
          <w:trHeight w:val="1266"/>
        </w:trPr>
        <w:tc>
          <w:tcPr>
            <w:tcW w:w="1478" w:type="pct"/>
            <w:vMerge/>
          </w:tcPr>
          <w:p w14:paraId="432FD56D" w14:textId="3F517A90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1D1B8A25" w14:textId="4E90E5FF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>
              <w:t xml:space="preserve">14. </w:t>
            </w:r>
            <w:proofErr w:type="spellStart"/>
            <w:proofErr w:type="gramStart"/>
            <w:r w:rsidRPr="00DA71C5">
              <w:t>D.Prakash</w:t>
            </w:r>
            <w:proofErr w:type="spellEnd"/>
            <w:proofErr w:type="gramEnd"/>
            <w:r w:rsidRPr="00DA71C5">
              <w:t xml:space="preserve"> “An Integrated Multiport Dc-Dc Converter for Renewable Energy Applications” (2019). PP: 7023-7028 | Volume – 9 Issue-1, October 2019 | Retrieval Number: 1374103119/2019 DOI :10.35940/</w:t>
            </w:r>
            <w:proofErr w:type="gramStart"/>
            <w:r w:rsidRPr="00DA71C5">
              <w:t>ijeat.A</w:t>
            </w:r>
            <w:proofErr w:type="gramEnd"/>
            <w:r w:rsidRPr="00DA71C5">
              <w:t>1374.109119</w:t>
            </w:r>
          </w:p>
        </w:tc>
      </w:tr>
      <w:tr w:rsidR="00E06770" w14:paraId="45A0D90D" w14:textId="77777777" w:rsidTr="001D54E6">
        <w:trPr>
          <w:trHeight w:val="989"/>
        </w:trPr>
        <w:tc>
          <w:tcPr>
            <w:tcW w:w="1478" w:type="pct"/>
            <w:vMerge/>
          </w:tcPr>
          <w:p w14:paraId="6884F88D" w14:textId="229A65EA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50401635" w14:textId="46B3B3D8" w:rsidR="00E06770" w:rsidRDefault="00E06770" w:rsidP="001D54E6">
            <w:pPr>
              <w:shd w:val="clear" w:color="auto" w:fill="FFFFFF"/>
              <w:ind w:left="584" w:hanging="227"/>
              <w:jc w:val="both"/>
            </w:pPr>
            <w:r>
              <w:rPr>
                <w:color w:val="222222"/>
                <w:shd w:val="clear" w:color="auto" w:fill="FFFFFF"/>
              </w:rPr>
              <w:t xml:space="preserve">15. </w:t>
            </w:r>
            <w:proofErr w:type="spellStart"/>
            <w:r w:rsidRPr="00DA71C5">
              <w:rPr>
                <w:color w:val="222222"/>
                <w:shd w:val="clear" w:color="auto" w:fill="FFFFFF"/>
              </w:rPr>
              <w:t>Shobana</w:t>
            </w:r>
            <w:proofErr w:type="spellEnd"/>
            <w:r w:rsidRPr="00DA71C5">
              <w:rPr>
                <w:color w:val="222222"/>
                <w:shd w:val="clear" w:color="auto" w:fill="FFFFFF"/>
              </w:rPr>
              <w:t xml:space="preserve"> G Suguna. M, Prakash D</w:t>
            </w:r>
            <w:r w:rsidRPr="00DA71C5">
              <w:rPr>
                <w:iCs/>
              </w:rPr>
              <w:t xml:space="preserve">, “Research on Privacy Preserving Models for Efficient Healthcare Big Data haring in Cloud” </w:t>
            </w:r>
            <w:r w:rsidRPr="00DA71C5">
              <w:t>International</w:t>
            </w:r>
            <w:r w:rsidRPr="00DA71C5">
              <w:rPr>
                <w:iCs/>
              </w:rPr>
              <w:t xml:space="preserve"> Journal of Engineering and Advanced Technology (IJEAT) ISSN: 2249 – 8958, Volume-8 Issue-6S, August 2019</w:t>
            </w:r>
          </w:p>
        </w:tc>
      </w:tr>
      <w:tr w:rsidR="00E06770" w14:paraId="0BEF5641" w14:textId="77777777" w:rsidTr="001D54E6">
        <w:trPr>
          <w:trHeight w:val="837"/>
        </w:trPr>
        <w:tc>
          <w:tcPr>
            <w:tcW w:w="1478" w:type="pct"/>
            <w:vMerge/>
          </w:tcPr>
          <w:p w14:paraId="1C5454F7" w14:textId="2012E582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6A4C4B3D" w14:textId="77CCAF16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16. </w:t>
            </w:r>
            <w:r w:rsidRPr="00DA71C5">
              <w:rPr>
                <w:color w:val="222222"/>
                <w:shd w:val="clear" w:color="auto" w:fill="FFFFFF"/>
              </w:rPr>
              <w:t>Cynthia. J, D. Prakash, “</w:t>
            </w:r>
            <w:hyperlink r:id="rId11" w:tooltip="Show document details" w:history="1">
              <w:r w:rsidRPr="00DA71C5">
                <w:rPr>
                  <w:rStyle w:val="Hyperlink"/>
                  <w:color w:val="auto"/>
                  <w:u w:val="none"/>
                  <w:shd w:val="clear" w:color="auto" w:fill="FFFFFF"/>
                  <w:lang w:val="en-IN"/>
                </w:rPr>
                <w:t>Secure data access privacy preserving using cloud services</w:t>
              </w:r>
            </w:hyperlink>
            <w:r w:rsidRPr="00DA71C5">
              <w:t>”</w:t>
            </w:r>
            <w:r w:rsidRPr="00DA71C5">
              <w:rPr>
                <w:lang w:val="en-IN"/>
              </w:rPr>
              <w:t xml:space="preserve">  </w:t>
            </w:r>
            <w:hyperlink r:id="rId12" w:tooltip="Show source title details" w:history="1">
              <w:r w:rsidRPr="00DA71C5">
                <w:rPr>
                  <w:rStyle w:val="Hyperlink"/>
                  <w:color w:val="auto"/>
                  <w:u w:val="none"/>
                  <w:shd w:val="clear" w:color="auto" w:fill="FFFFFF"/>
                  <w:lang w:val="en-IN"/>
                </w:rPr>
                <w:t xml:space="preserve"> (2019)</w:t>
              </w:r>
              <w:r w:rsidRPr="00DA71C5">
                <w:t xml:space="preserve"> </w:t>
              </w:r>
              <w:r w:rsidRPr="00DA71C5">
                <w:rPr>
                  <w:rStyle w:val="Hyperlink"/>
                  <w:color w:val="auto"/>
                  <w:u w:val="none"/>
                  <w:shd w:val="clear" w:color="auto" w:fill="FFFFFF"/>
                  <w:lang w:val="en-IN"/>
                </w:rPr>
                <w:t>International Journal of Recent Technology and Engineering</w:t>
              </w:r>
            </w:hyperlink>
            <w:r w:rsidRPr="00DA71C5">
              <w:t xml:space="preserve"> 7(4), pp. 321-324</w:t>
            </w:r>
          </w:p>
        </w:tc>
      </w:tr>
      <w:tr w:rsidR="00E06770" w14:paraId="791C09FF" w14:textId="77777777" w:rsidTr="001D54E6">
        <w:trPr>
          <w:trHeight w:val="841"/>
        </w:trPr>
        <w:tc>
          <w:tcPr>
            <w:tcW w:w="1478" w:type="pct"/>
            <w:vMerge/>
          </w:tcPr>
          <w:p w14:paraId="79F15ECA" w14:textId="48E72485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3BCE6C43" w14:textId="43B87CAA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>
              <w:t xml:space="preserve">17. </w:t>
            </w:r>
            <w:hyperlink r:id="rId13" w:tooltip="Show author details" w:history="1">
              <w:proofErr w:type="spellStart"/>
              <w:r w:rsidRPr="00DA71C5">
                <w:rPr>
                  <w:rStyle w:val="Hyperlink"/>
                  <w:color w:val="auto"/>
                  <w:u w:val="none"/>
                  <w:shd w:val="clear" w:color="auto" w:fill="FFFFFF"/>
                  <w:lang w:val="en-IN"/>
                </w:rPr>
                <w:t>Priyanga</w:t>
              </w:r>
              <w:proofErr w:type="spellEnd"/>
              <w:r w:rsidRPr="00DA71C5">
                <w:rPr>
                  <w:rStyle w:val="Hyperlink"/>
                  <w:color w:val="auto"/>
                  <w:u w:val="none"/>
                  <w:shd w:val="clear" w:color="auto" w:fill="FFFFFF"/>
                  <w:lang w:val="en-IN"/>
                </w:rPr>
                <w:t>, B.</w:t>
              </w:r>
            </w:hyperlink>
            <w:r w:rsidRPr="00DA71C5">
              <w:rPr>
                <w:shd w:val="clear" w:color="auto" w:fill="FFFFFF"/>
                <w:lang w:val="en-IN"/>
              </w:rPr>
              <w:t>, </w:t>
            </w:r>
            <w:hyperlink r:id="rId14" w:tooltip="Show author details" w:history="1">
              <w:r w:rsidRPr="00DA71C5">
                <w:rPr>
                  <w:rStyle w:val="Hyperlink"/>
                  <w:color w:val="auto"/>
                  <w:u w:val="none"/>
                  <w:shd w:val="clear" w:color="auto" w:fill="FFFFFF"/>
                  <w:lang w:val="en-IN"/>
                </w:rPr>
                <w:t>Prakash, D.</w:t>
              </w:r>
            </w:hyperlink>
            <w:r w:rsidRPr="00DA71C5">
              <w:rPr>
                <w:lang w:val="en-IN"/>
              </w:rPr>
              <w:t xml:space="preserve">  “</w:t>
            </w:r>
            <w:hyperlink r:id="rId15" w:tooltip="Show document details" w:history="1">
              <w:r w:rsidRPr="00DA71C5">
                <w:rPr>
                  <w:rStyle w:val="Hyperlink"/>
                  <w:color w:val="auto"/>
                  <w:u w:val="none"/>
                  <w:shd w:val="clear" w:color="auto" w:fill="FFFFFF"/>
                  <w:lang w:val="en-IN"/>
                </w:rPr>
                <w:t>Automated generation of question answering system using semantic web</w:t>
              </w:r>
            </w:hyperlink>
            <w:r w:rsidRPr="00DA71C5">
              <w:t>”</w:t>
            </w:r>
            <w:r w:rsidRPr="00DA71C5">
              <w:rPr>
                <w:lang w:val="en-IN"/>
              </w:rPr>
              <w:t xml:space="preserve">  </w:t>
            </w:r>
            <w:hyperlink r:id="rId16" w:tooltip="Show source title details" w:history="1">
              <w:r w:rsidRPr="00DA71C5">
                <w:rPr>
                  <w:rStyle w:val="Hyperlink"/>
                  <w:color w:val="auto"/>
                  <w:u w:val="none"/>
                  <w:shd w:val="clear" w:color="auto" w:fill="FFFFFF"/>
                  <w:lang w:val="en-IN"/>
                </w:rPr>
                <w:t>International Journal of Recent Technology and Engineering</w:t>
              </w:r>
            </w:hyperlink>
            <w:r w:rsidRPr="00DA71C5">
              <w:rPr>
                <w:lang w:val="en-IN"/>
              </w:rPr>
              <w:t xml:space="preserve"> 7(4), pp. 325-327</w:t>
            </w:r>
          </w:p>
        </w:tc>
      </w:tr>
      <w:tr w:rsidR="00E06770" w14:paraId="76E10DC1" w14:textId="77777777" w:rsidTr="001D54E6">
        <w:trPr>
          <w:trHeight w:val="1266"/>
        </w:trPr>
        <w:tc>
          <w:tcPr>
            <w:tcW w:w="1478" w:type="pct"/>
            <w:vMerge/>
          </w:tcPr>
          <w:p w14:paraId="7090E4CF" w14:textId="304A4186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01A6CBB2" w14:textId="32D997C2" w:rsidR="00E06770" w:rsidRDefault="00E06770" w:rsidP="001D54E6">
            <w:pPr>
              <w:shd w:val="clear" w:color="auto" w:fill="FFFFFF"/>
              <w:ind w:left="584" w:hanging="227"/>
              <w:jc w:val="both"/>
            </w:pPr>
            <w:r>
              <w:rPr>
                <w:shd w:val="clear" w:color="auto" w:fill="FFFFFF"/>
              </w:rPr>
              <w:t xml:space="preserve">18. </w:t>
            </w:r>
            <w:proofErr w:type="spellStart"/>
            <w:r w:rsidRPr="00DA71C5">
              <w:rPr>
                <w:shd w:val="clear" w:color="auto" w:fill="FFFFFF"/>
              </w:rPr>
              <w:t>Ramalakshmi</w:t>
            </w:r>
            <w:proofErr w:type="spellEnd"/>
            <w:r w:rsidRPr="00DA71C5">
              <w:rPr>
                <w:shd w:val="clear" w:color="auto" w:fill="FFFFFF"/>
              </w:rPr>
              <w:t>, M. Prakash, D. (2018, December). “A survey on cloud and internet of things-based healthcare diagnosis”. In </w:t>
            </w:r>
            <w:r w:rsidRPr="00DA71C5">
              <w:rPr>
                <w:i/>
                <w:iCs/>
                <w:shd w:val="clear" w:color="auto" w:fill="FFFFFF"/>
              </w:rPr>
              <w:t>2018 4th International conference on computing communication and automation (ICCCA)</w:t>
            </w:r>
            <w:r w:rsidRPr="00DA71C5">
              <w:rPr>
                <w:shd w:val="clear" w:color="auto" w:fill="FFFFFF"/>
              </w:rPr>
              <w:t> (pp. 1-4). IEEE.</w:t>
            </w:r>
          </w:p>
        </w:tc>
      </w:tr>
      <w:tr w:rsidR="00E06770" w14:paraId="00C3BDC2" w14:textId="77777777" w:rsidTr="001D54E6">
        <w:trPr>
          <w:trHeight w:val="989"/>
        </w:trPr>
        <w:tc>
          <w:tcPr>
            <w:tcW w:w="1478" w:type="pct"/>
            <w:vMerge/>
          </w:tcPr>
          <w:p w14:paraId="6CBEBCA4" w14:textId="5BE5CC50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6C57D643" w14:textId="705360DD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19. </w:t>
            </w:r>
            <w:r w:rsidRPr="00DA71C5">
              <w:rPr>
                <w:color w:val="222222"/>
                <w:shd w:val="clear" w:color="auto" w:fill="FFFFFF"/>
              </w:rPr>
              <w:t xml:space="preserve">Prakash, D., </w:t>
            </w:r>
            <w:proofErr w:type="spellStart"/>
            <w:r w:rsidRPr="00DA71C5">
              <w:rPr>
                <w:color w:val="222222"/>
                <w:shd w:val="clear" w:color="auto" w:fill="FFFFFF"/>
              </w:rPr>
              <w:t>Thangavel</w:t>
            </w:r>
            <w:proofErr w:type="spellEnd"/>
            <w:r w:rsidRPr="00DA71C5">
              <w:rPr>
                <w:color w:val="222222"/>
                <w:shd w:val="clear" w:color="auto" w:fill="FFFFFF"/>
              </w:rPr>
              <w:t xml:space="preserve">, D. Y., &amp; </w:t>
            </w:r>
            <w:proofErr w:type="spellStart"/>
            <w:r w:rsidRPr="00DA71C5">
              <w:rPr>
                <w:color w:val="222222"/>
                <w:shd w:val="clear" w:color="auto" w:fill="FFFFFF"/>
              </w:rPr>
              <w:t>Shobana</w:t>
            </w:r>
            <w:proofErr w:type="spellEnd"/>
            <w:r w:rsidRPr="00DA71C5">
              <w:rPr>
                <w:color w:val="222222"/>
                <w:shd w:val="clear" w:color="auto" w:fill="FFFFFF"/>
              </w:rPr>
              <w:t>, G. (2018). “Heuristic task workflow scheduling in cloud using spot and on-demand instances”. </w:t>
            </w:r>
            <w:r w:rsidRPr="00DA71C5">
              <w:rPr>
                <w:i/>
                <w:iCs/>
                <w:color w:val="222222"/>
                <w:shd w:val="clear" w:color="auto" w:fill="FFFFFF"/>
              </w:rPr>
              <w:t>Journal of Computational and Theoretical Nanoscience</w:t>
            </w:r>
            <w:r w:rsidRPr="00DA71C5">
              <w:rPr>
                <w:color w:val="222222"/>
                <w:shd w:val="clear" w:color="auto" w:fill="FFFFFF"/>
              </w:rPr>
              <w:t>, </w:t>
            </w:r>
            <w:r w:rsidRPr="00DA71C5">
              <w:rPr>
                <w:i/>
                <w:iCs/>
                <w:color w:val="222222"/>
                <w:shd w:val="clear" w:color="auto" w:fill="FFFFFF"/>
              </w:rPr>
              <w:t>15</w:t>
            </w:r>
            <w:r w:rsidRPr="00DA71C5">
              <w:rPr>
                <w:color w:val="222222"/>
                <w:shd w:val="clear" w:color="auto" w:fill="FFFFFF"/>
              </w:rPr>
              <w:t>(8), 2640-2644.</w:t>
            </w:r>
          </w:p>
        </w:tc>
      </w:tr>
      <w:tr w:rsidR="00E06770" w14:paraId="4EBBF9B6" w14:textId="77777777" w:rsidTr="001D54E6">
        <w:trPr>
          <w:trHeight w:val="1121"/>
        </w:trPr>
        <w:tc>
          <w:tcPr>
            <w:tcW w:w="1478" w:type="pct"/>
            <w:vMerge/>
          </w:tcPr>
          <w:p w14:paraId="2F48CC55" w14:textId="2472E8F1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16D399B2" w14:textId="1C678FDD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20. </w:t>
            </w:r>
            <w:r w:rsidRPr="00DA71C5">
              <w:rPr>
                <w:color w:val="222222"/>
                <w:shd w:val="clear" w:color="auto" w:fill="FFFFFF"/>
              </w:rPr>
              <w:t xml:space="preserve">Prakash, D., Mahalakshmi, R., &amp; </w:t>
            </w:r>
            <w:proofErr w:type="spellStart"/>
            <w:r w:rsidRPr="00DA71C5">
              <w:rPr>
                <w:color w:val="222222"/>
                <w:shd w:val="clear" w:color="auto" w:fill="FFFFFF"/>
              </w:rPr>
              <w:t>Karpagam</w:t>
            </w:r>
            <w:proofErr w:type="spellEnd"/>
            <w:r w:rsidRPr="00DA71C5">
              <w:rPr>
                <w:color w:val="222222"/>
                <w:shd w:val="clear" w:color="auto" w:fill="FFFFFF"/>
              </w:rPr>
              <w:t>, M. (2016). “Power quality enhancement in STATCOM connected distribution systems based on gravitational search algorithm”. </w:t>
            </w:r>
            <w:r w:rsidRPr="00DA71C5">
              <w:rPr>
                <w:i/>
                <w:iCs/>
                <w:color w:val="222222"/>
                <w:shd w:val="clear" w:color="auto" w:fill="FFFFFF"/>
              </w:rPr>
              <w:t>International Journal on Electrical Engineering and Informatics</w:t>
            </w:r>
            <w:r w:rsidRPr="00DA71C5">
              <w:rPr>
                <w:color w:val="222222"/>
                <w:shd w:val="clear" w:color="auto" w:fill="FFFFFF"/>
              </w:rPr>
              <w:t>, </w:t>
            </w:r>
            <w:r w:rsidRPr="00DA71C5">
              <w:rPr>
                <w:i/>
                <w:iCs/>
                <w:color w:val="222222"/>
                <w:shd w:val="clear" w:color="auto" w:fill="FFFFFF"/>
              </w:rPr>
              <w:t>8</w:t>
            </w:r>
            <w:r w:rsidRPr="00DA71C5">
              <w:rPr>
                <w:color w:val="222222"/>
                <w:shd w:val="clear" w:color="auto" w:fill="FFFFFF"/>
              </w:rPr>
              <w:t>(4), 907.</w:t>
            </w:r>
          </w:p>
        </w:tc>
      </w:tr>
      <w:tr w:rsidR="00E06770" w14:paraId="7301022E" w14:textId="77777777" w:rsidTr="001D54E6">
        <w:trPr>
          <w:trHeight w:val="841"/>
        </w:trPr>
        <w:tc>
          <w:tcPr>
            <w:tcW w:w="1478" w:type="pct"/>
            <w:vMerge/>
          </w:tcPr>
          <w:p w14:paraId="323C3E99" w14:textId="11826715" w:rsidR="00E06770" w:rsidRDefault="00E06770" w:rsidP="0014085F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4C3A48A0" w14:textId="08BD99AC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21. </w:t>
            </w:r>
            <w:proofErr w:type="spellStart"/>
            <w:r w:rsidRPr="00DA71C5">
              <w:rPr>
                <w:color w:val="222222"/>
                <w:shd w:val="clear" w:color="auto" w:fill="FFFFFF"/>
              </w:rPr>
              <w:t>Arjunan</w:t>
            </w:r>
            <w:proofErr w:type="spellEnd"/>
            <w:r w:rsidRPr="00DA71C5">
              <w:rPr>
                <w:color w:val="222222"/>
                <w:shd w:val="clear" w:color="auto" w:fill="FFFFFF"/>
              </w:rPr>
              <w:t xml:space="preserve">, R., &amp; Prakash, D. (2015). “Space Vector Modulated Three Level Neutral Point Clamped Inverter Using </w:t>
            </w:r>
            <w:proofErr w:type="gramStart"/>
            <w:r w:rsidRPr="00DA71C5">
              <w:rPr>
                <w:color w:val="222222"/>
                <w:shd w:val="clear" w:color="auto" w:fill="FFFFFF"/>
              </w:rPr>
              <w:t>A</w:t>
            </w:r>
            <w:proofErr w:type="gramEnd"/>
            <w:r w:rsidRPr="00DA71C5">
              <w:rPr>
                <w:color w:val="222222"/>
                <w:shd w:val="clear" w:color="auto" w:fill="FFFFFF"/>
              </w:rPr>
              <w:t xml:space="preserve"> Single Z Source Network”. </w:t>
            </w:r>
            <w:r w:rsidRPr="00DA71C5">
              <w:rPr>
                <w:i/>
                <w:iCs/>
                <w:color w:val="222222"/>
                <w:shd w:val="clear" w:color="auto" w:fill="FFFFFF"/>
              </w:rPr>
              <w:t>Space</w:t>
            </w:r>
            <w:r w:rsidRPr="00DA71C5">
              <w:rPr>
                <w:color w:val="222222"/>
                <w:shd w:val="clear" w:color="auto" w:fill="FFFFFF"/>
              </w:rPr>
              <w:t>, </w:t>
            </w:r>
            <w:r w:rsidRPr="00DA71C5">
              <w:rPr>
                <w:i/>
                <w:iCs/>
                <w:color w:val="222222"/>
                <w:shd w:val="clear" w:color="auto" w:fill="FFFFFF"/>
              </w:rPr>
              <w:t>3</w:t>
            </w:r>
            <w:r w:rsidRPr="00DA71C5">
              <w:rPr>
                <w:color w:val="222222"/>
                <w:shd w:val="clear" w:color="auto" w:fill="FFFFFF"/>
              </w:rPr>
              <w:t>(4).</w:t>
            </w:r>
          </w:p>
        </w:tc>
      </w:tr>
      <w:tr w:rsidR="00E06770" w14:paraId="5D52778E" w14:textId="77777777" w:rsidTr="001D54E6">
        <w:trPr>
          <w:trHeight w:val="698"/>
        </w:trPr>
        <w:tc>
          <w:tcPr>
            <w:tcW w:w="1478" w:type="pct"/>
            <w:vMerge/>
          </w:tcPr>
          <w:p w14:paraId="204EA1DF" w14:textId="048C150A" w:rsidR="00E06770" w:rsidRDefault="00E06770" w:rsidP="001D54E6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03A49E1D" w14:textId="7DA2477A" w:rsidR="00E06770" w:rsidRDefault="00E06770" w:rsidP="009D0B5E">
            <w:pPr>
              <w:shd w:val="clear" w:color="auto" w:fill="FFFFFF"/>
              <w:ind w:left="584" w:hanging="227"/>
              <w:jc w:val="both"/>
              <w:rPr>
                <w:color w:val="222222"/>
                <w:shd w:val="clear" w:color="auto" w:fill="FFFFFF"/>
              </w:rPr>
            </w:pPr>
            <w:r>
              <w:rPr>
                <w:bCs/>
              </w:rPr>
              <w:t xml:space="preserve">22. </w:t>
            </w:r>
            <w:r w:rsidRPr="009C4AE2">
              <w:rPr>
                <w:bCs/>
              </w:rPr>
              <w:t>Prakash D, “Examination</w:t>
            </w:r>
            <w:r w:rsidRPr="009C4AE2">
              <w:t xml:space="preserve"> of Healthcare Diagnosis using IoT” in</w:t>
            </w:r>
            <w:r w:rsidRPr="009C4AE2">
              <w:rPr>
                <w:bCs/>
              </w:rPr>
              <w:t xml:space="preserve"> IJITEE ISSN: 2278-3075, Volume-9 Issue-1, November 2019</w:t>
            </w:r>
          </w:p>
        </w:tc>
      </w:tr>
      <w:tr w:rsidR="00E06770" w14:paraId="0CD96F0A" w14:textId="77777777" w:rsidTr="001D54E6">
        <w:trPr>
          <w:trHeight w:val="70"/>
        </w:trPr>
        <w:tc>
          <w:tcPr>
            <w:tcW w:w="1478" w:type="pct"/>
            <w:vMerge/>
          </w:tcPr>
          <w:p w14:paraId="180420C6" w14:textId="77777777" w:rsidR="00E06770" w:rsidRDefault="00E06770" w:rsidP="001D54E6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716A0F4A" w14:textId="0C858E81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bCs/>
              </w:rPr>
            </w:pPr>
            <w:r>
              <w:t xml:space="preserve">23. </w:t>
            </w:r>
            <w:r w:rsidRPr="009C4AE2">
              <w:t>D Prakash, “Automated Generation of Question Answering System using Semantic Web”, International Journal of Recent Technology and Engineering IJRTE ISSN: 2277-3878, Volume-7 Issue-4S, November 2018.</w:t>
            </w:r>
          </w:p>
        </w:tc>
      </w:tr>
      <w:tr w:rsidR="00E06770" w14:paraId="61815C56" w14:textId="77777777" w:rsidTr="001D54E6">
        <w:trPr>
          <w:trHeight w:val="841"/>
        </w:trPr>
        <w:tc>
          <w:tcPr>
            <w:tcW w:w="1478" w:type="pct"/>
            <w:vMerge/>
          </w:tcPr>
          <w:p w14:paraId="3005D0EF" w14:textId="77777777" w:rsidR="00E06770" w:rsidRDefault="00E06770" w:rsidP="001D54E6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6A2D28C1" w14:textId="3AC0427C" w:rsidR="00E06770" w:rsidRDefault="00E06770" w:rsidP="001D54E6">
            <w:pPr>
              <w:shd w:val="clear" w:color="auto" w:fill="FFFFFF"/>
              <w:ind w:left="584" w:hanging="227"/>
              <w:jc w:val="both"/>
            </w:pPr>
            <w:r>
              <w:t xml:space="preserve">24. </w:t>
            </w:r>
            <w:r w:rsidRPr="009C4AE2">
              <w:t xml:space="preserve">D. </w:t>
            </w:r>
            <w:proofErr w:type="spellStart"/>
            <w:proofErr w:type="gramStart"/>
            <w:r w:rsidRPr="009C4AE2">
              <w:t>Prakash,Sasi</w:t>
            </w:r>
            <w:proofErr w:type="spellEnd"/>
            <w:proofErr w:type="gramEnd"/>
            <w:r w:rsidRPr="009C4AE2">
              <w:t xml:space="preserve">, Sneha, </w:t>
            </w:r>
            <w:proofErr w:type="spellStart"/>
            <w:r w:rsidRPr="009C4AE2">
              <w:t>Vishalakshi</w:t>
            </w:r>
            <w:proofErr w:type="spellEnd"/>
            <w:r w:rsidRPr="009C4AE2">
              <w:t>, “Portable Power Monitor and Fault Indicator” in International Journal of Creative Research Thoughts, Vol. 6 Issue 2 April 2018.</w:t>
            </w:r>
          </w:p>
        </w:tc>
      </w:tr>
      <w:tr w:rsidR="00E06770" w14:paraId="0020E29B" w14:textId="77777777" w:rsidTr="001D54E6">
        <w:trPr>
          <w:trHeight w:val="1091"/>
        </w:trPr>
        <w:tc>
          <w:tcPr>
            <w:tcW w:w="1478" w:type="pct"/>
            <w:vMerge/>
          </w:tcPr>
          <w:p w14:paraId="5263A5BF" w14:textId="77777777" w:rsidR="00E06770" w:rsidRDefault="00E06770" w:rsidP="001D54E6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53DA7E02" w14:textId="08A1F98D" w:rsidR="00E06770" w:rsidRDefault="00E06770" w:rsidP="001D54E6">
            <w:pPr>
              <w:shd w:val="clear" w:color="auto" w:fill="FFFFFF"/>
              <w:ind w:left="584" w:hanging="227"/>
              <w:jc w:val="both"/>
            </w:pPr>
            <w:r>
              <w:t xml:space="preserve">25. </w:t>
            </w:r>
            <w:r w:rsidRPr="009C4AE2">
              <w:t xml:space="preserve">D. Prakash; R. Mahalakshmi; M. </w:t>
            </w:r>
            <w:proofErr w:type="spellStart"/>
            <w:r w:rsidRPr="009C4AE2">
              <w:t>Karpagam</w:t>
            </w:r>
            <w:proofErr w:type="spellEnd"/>
            <w:r w:rsidRPr="009C4AE2">
              <w:t xml:space="preserve"> “SVMPWM based STATCOM for Voltage Transient Stability” Asian Journal of Research in Social Sciences and Humanities Vol. 6, No. 11, November 2016, pp. 492-506.</w:t>
            </w:r>
          </w:p>
        </w:tc>
      </w:tr>
      <w:tr w:rsidR="00E06770" w14:paraId="70455322" w14:textId="77777777" w:rsidTr="001D54E6">
        <w:trPr>
          <w:trHeight w:val="1131"/>
        </w:trPr>
        <w:tc>
          <w:tcPr>
            <w:tcW w:w="1478" w:type="pct"/>
            <w:vMerge/>
          </w:tcPr>
          <w:p w14:paraId="7D9B6F28" w14:textId="77777777" w:rsidR="00E06770" w:rsidRDefault="00E06770" w:rsidP="001D54E6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4F043A81" w14:textId="2E932B40" w:rsidR="00E06770" w:rsidRDefault="00E06770" w:rsidP="001D54E6">
            <w:pPr>
              <w:shd w:val="clear" w:color="auto" w:fill="FFFFFF"/>
              <w:ind w:left="584" w:hanging="227"/>
              <w:jc w:val="both"/>
            </w:pPr>
            <w:r>
              <w:rPr>
                <w:bCs/>
                <w:shd w:val="clear" w:color="auto" w:fill="FFFFFF"/>
              </w:rPr>
              <w:t xml:space="preserve">27. </w:t>
            </w:r>
            <w:r w:rsidRPr="009C4AE2">
              <w:rPr>
                <w:bCs/>
                <w:shd w:val="clear" w:color="auto" w:fill="FFFFFF"/>
              </w:rPr>
              <w:t xml:space="preserve">D. Prakash, </w:t>
            </w:r>
            <w:proofErr w:type="spellStart"/>
            <w:proofErr w:type="gramStart"/>
            <w:r w:rsidRPr="009C4AE2">
              <w:rPr>
                <w:bCs/>
                <w:shd w:val="clear" w:color="auto" w:fill="FFFFFF"/>
              </w:rPr>
              <w:t>P.Dineshkumar</w:t>
            </w:r>
            <w:proofErr w:type="spellEnd"/>
            <w:proofErr w:type="gramEnd"/>
            <w:r w:rsidRPr="009C4AE2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9C4AE2">
              <w:rPr>
                <w:bCs/>
                <w:shd w:val="clear" w:color="auto" w:fill="FFFFFF"/>
              </w:rPr>
              <w:t>Dr.R.Mahalakshmi</w:t>
            </w:r>
            <w:proofErr w:type="spellEnd"/>
            <w:r w:rsidRPr="009C4AE2">
              <w:rPr>
                <w:bCs/>
                <w:shd w:val="clear" w:color="auto" w:fill="FFFFFF"/>
              </w:rPr>
              <w:t>, “ Closed Loop Reactive Power Control by A SPWM STATCOM Based on Modular Multilevel Cascade Converter for Electric Welding Machine”, IJERT, Vol.2 – Issue 11 (Nov – 2013)</w:t>
            </w:r>
          </w:p>
        </w:tc>
      </w:tr>
      <w:tr w:rsidR="00E06770" w14:paraId="3A9D3FD2" w14:textId="77777777" w:rsidTr="001D54E6">
        <w:trPr>
          <w:trHeight w:val="943"/>
        </w:trPr>
        <w:tc>
          <w:tcPr>
            <w:tcW w:w="1478" w:type="pct"/>
            <w:vMerge/>
          </w:tcPr>
          <w:p w14:paraId="54F5826C" w14:textId="77777777" w:rsidR="00E06770" w:rsidRDefault="00E06770" w:rsidP="001D54E6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699956A1" w14:textId="3DA63341" w:rsidR="00E06770" w:rsidRDefault="00E06770" w:rsidP="001D54E6">
            <w:pPr>
              <w:shd w:val="clear" w:color="auto" w:fill="FFFFFF"/>
              <w:ind w:left="584" w:hanging="22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28. </w:t>
            </w:r>
            <w:r w:rsidRPr="009C4AE2">
              <w:rPr>
                <w:bCs/>
                <w:shd w:val="clear" w:color="auto" w:fill="FFFFFF"/>
              </w:rPr>
              <w:t xml:space="preserve">D. Prakash, Arun Kumar V, </w:t>
            </w:r>
            <w:proofErr w:type="spellStart"/>
            <w:r w:rsidRPr="009C4AE2">
              <w:rPr>
                <w:bCs/>
                <w:shd w:val="clear" w:color="auto" w:fill="FFFFFF"/>
              </w:rPr>
              <w:t>Dr.</w:t>
            </w:r>
            <w:proofErr w:type="gramStart"/>
            <w:r w:rsidRPr="009C4AE2">
              <w:rPr>
                <w:bCs/>
                <w:shd w:val="clear" w:color="auto" w:fill="FFFFFF"/>
              </w:rPr>
              <w:t>R.Mahalakshmi</w:t>
            </w:r>
            <w:proofErr w:type="spellEnd"/>
            <w:proofErr w:type="gramEnd"/>
            <w:r w:rsidRPr="009C4AE2">
              <w:rPr>
                <w:bCs/>
                <w:shd w:val="clear" w:color="auto" w:fill="FFFFFF"/>
              </w:rPr>
              <w:t>, “Hardware Realization of Single Stage Rectifier”, IJERT, Vol.2 – Issue 2 (February – 2013)</w:t>
            </w:r>
          </w:p>
        </w:tc>
      </w:tr>
      <w:tr w:rsidR="00E06770" w14:paraId="54CB088C" w14:textId="77777777" w:rsidTr="001D54E6">
        <w:trPr>
          <w:trHeight w:val="943"/>
        </w:trPr>
        <w:tc>
          <w:tcPr>
            <w:tcW w:w="1478" w:type="pct"/>
            <w:vMerge w:val="restart"/>
          </w:tcPr>
          <w:p w14:paraId="7C97B31B" w14:textId="748519AC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Conferences </w:t>
            </w:r>
          </w:p>
        </w:tc>
        <w:tc>
          <w:tcPr>
            <w:tcW w:w="3522" w:type="pct"/>
            <w:gridSpan w:val="4"/>
          </w:tcPr>
          <w:p w14:paraId="62BF0260" w14:textId="47BBA8E6" w:rsidR="00E06770" w:rsidRPr="00E06770" w:rsidRDefault="00E06770" w:rsidP="00E067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 w:rsidRPr="00E06770">
              <w:rPr>
                <w:rFonts w:eastAsia="Calibri"/>
              </w:rPr>
              <w:t xml:space="preserve">Presented a paper entitled </w:t>
            </w:r>
            <w:r w:rsidRPr="00E06770">
              <w:rPr>
                <w:rFonts w:eastAsia="Calibri"/>
                <w:bCs/>
                <w:iCs/>
              </w:rPr>
              <w:t>“A Review of Problem Variants and Approaches for Electric Vehicle Charging and Location Identification”</w:t>
            </w:r>
            <w:r w:rsidRPr="00E06770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E06770">
              <w:rPr>
                <w:rFonts w:eastAsia="Calibri"/>
                <w:bCs/>
              </w:rPr>
              <w:t xml:space="preserve">4th International Conference on Machine Learning, Image Processing, Network Security and Data Sciences MIND-2022 (Virtual mode) 19th and 20th Jan 2023 Maulana Azad National Institute of Technology, Bhopal, India. </w:t>
            </w:r>
          </w:p>
        </w:tc>
      </w:tr>
      <w:tr w:rsidR="00E06770" w14:paraId="68DACCFE" w14:textId="77777777" w:rsidTr="001D54E6">
        <w:trPr>
          <w:trHeight w:val="943"/>
        </w:trPr>
        <w:tc>
          <w:tcPr>
            <w:tcW w:w="1478" w:type="pct"/>
            <w:vMerge/>
          </w:tcPr>
          <w:p w14:paraId="20D31E72" w14:textId="77777777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5E43C49E" w14:textId="2CF7262F" w:rsidR="00E06770" w:rsidRPr="00E06770" w:rsidRDefault="00E06770" w:rsidP="00E067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</w:rPr>
            </w:pPr>
            <w:r w:rsidRPr="00E06770">
              <w:rPr>
                <w:rFonts w:eastAsia="Calibri"/>
                <w:bCs/>
              </w:rPr>
              <w:t>Presented a paper titled, “Object Detection with Voice Feedback for Blind People using Computer Vision” in 4</w:t>
            </w:r>
            <w:r w:rsidRPr="00E06770">
              <w:rPr>
                <w:rFonts w:eastAsia="Calibri"/>
                <w:bCs/>
                <w:vertAlign w:val="superscript"/>
              </w:rPr>
              <w:t>th</w:t>
            </w:r>
            <w:r w:rsidRPr="00E06770">
              <w:rPr>
                <w:rFonts w:eastAsia="Calibri"/>
                <w:bCs/>
              </w:rPr>
              <w:t xml:space="preserve"> international conference on Intelligent manufacturing and energy sustainability in </w:t>
            </w:r>
            <w:proofErr w:type="spellStart"/>
            <w:r w:rsidRPr="00E06770">
              <w:rPr>
                <w:rFonts w:eastAsia="Calibri"/>
                <w:bCs/>
              </w:rPr>
              <w:t>Malla</w:t>
            </w:r>
            <w:proofErr w:type="spellEnd"/>
            <w:r w:rsidRPr="00E06770">
              <w:rPr>
                <w:rFonts w:eastAsia="Calibri"/>
                <w:bCs/>
              </w:rPr>
              <w:t xml:space="preserve"> Reddy college of engineering and technology, Hyderabad, (ICIMES-2022)</w:t>
            </w:r>
          </w:p>
        </w:tc>
      </w:tr>
      <w:tr w:rsidR="00E06770" w14:paraId="7637D14F" w14:textId="77777777" w:rsidTr="001D54E6">
        <w:trPr>
          <w:trHeight w:val="943"/>
        </w:trPr>
        <w:tc>
          <w:tcPr>
            <w:tcW w:w="1478" w:type="pct"/>
            <w:vMerge/>
          </w:tcPr>
          <w:p w14:paraId="1D4418F4" w14:textId="77777777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587E094E" w14:textId="5665AF4C" w:rsidR="00E06770" w:rsidRPr="00E06770" w:rsidRDefault="00E06770" w:rsidP="00E067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Calibri"/>
                <w:bCs/>
              </w:rPr>
            </w:pPr>
            <w:r w:rsidRPr="00E06770">
              <w:rPr>
                <w:color w:val="000000"/>
                <w:spacing w:val="3"/>
                <w:shd w:val="clear" w:color="auto" w:fill="FFFFFF"/>
              </w:rPr>
              <w:t xml:space="preserve">Presented a paper titled, “Enhancing Customer Engagement using Beacons Mobile-Healthcare Emergency” </w:t>
            </w:r>
            <w:r w:rsidRPr="009C195F">
              <w:t xml:space="preserve">in international conference in </w:t>
            </w:r>
            <w:r w:rsidRPr="00E06770">
              <w:rPr>
                <w:color w:val="000000"/>
                <w:spacing w:val="3"/>
                <w:shd w:val="clear" w:color="auto" w:fill="FFFFFF"/>
              </w:rPr>
              <w:t xml:space="preserve">ICAISC in BIT, </w:t>
            </w:r>
            <w:proofErr w:type="spellStart"/>
            <w:r w:rsidRPr="00E06770">
              <w:rPr>
                <w:color w:val="000000"/>
                <w:spacing w:val="3"/>
                <w:shd w:val="clear" w:color="auto" w:fill="FFFFFF"/>
              </w:rPr>
              <w:t>Sathy</w:t>
            </w:r>
            <w:proofErr w:type="spellEnd"/>
            <w:r w:rsidRPr="00E06770">
              <w:rPr>
                <w:color w:val="000000"/>
                <w:spacing w:val="3"/>
                <w:shd w:val="clear" w:color="auto" w:fill="FFFFFF"/>
              </w:rPr>
              <w:t xml:space="preserve"> on 15-17 October, 2020</w:t>
            </w:r>
          </w:p>
        </w:tc>
      </w:tr>
      <w:tr w:rsidR="00E06770" w14:paraId="1D981697" w14:textId="77777777" w:rsidTr="001D54E6">
        <w:trPr>
          <w:trHeight w:val="943"/>
        </w:trPr>
        <w:tc>
          <w:tcPr>
            <w:tcW w:w="1478" w:type="pct"/>
            <w:vMerge/>
          </w:tcPr>
          <w:p w14:paraId="47A15F5A" w14:textId="77777777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14D3D4D1" w14:textId="6EA76F53" w:rsidR="00E06770" w:rsidRPr="00E06770" w:rsidRDefault="00E06770" w:rsidP="00E067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  <w:spacing w:val="3"/>
                <w:shd w:val="clear" w:color="auto" w:fill="FFFFFF"/>
              </w:rPr>
            </w:pPr>
            <w:r w:rsidRPr="009C195F">
              <w:t xml:space="preserve">Presented a paper titles in, </w:t>
            </w:r>
            <w:proofErr w:type="gramStart"/>
            <w:r w:rsidRPr="009C195F">
              <w:t>“ A</w:t>
            </w:r>
            <w:proofErr w:type="gramEnd"/>
            <w:r w:rsidRPr="009C195F">
              <w:t xml:space="preserve"> survey on Cloud and Internet of Things based healthcare diagnosis”,</w:t>
            </w:r>
            <w:r w:rsidRPr="00E06770">
              <w:rPr>
                <w:rFonts w:eastAsia="Calibri"/>
              </w:rPr>
              <w:t xml:space="preserve"> IEEE-International Conference on Computing communication and Automation (</w:t>
            </w:r>
            <w:r w:rsidRPr="00E06770">
              <w:rPr>
                <w:color w:val="0D0D0D"/>
              </w:rPr>
              <w:t>ICCCA2018</w:t>
            </w:r>
            <w:r w:rsidRPr="00E06770">
              <w:rPr>
                <w:rFonts w:eastAsia="Calibri"/>
              </w:rPr>
              <w:t xml:space="preserve">) at </w:t>
            </w:r>
            <w:proofErr w:type="spellStart"/>
            <w:r w:rsidRPr="00E06770">
              <w:rPr>
                <w:color w:val="0D0D0D"/>
              </w:rPr>
              <w:t>Galgotias</w:t>
            </w:r>
            <w:proofErr w:type="spellEnd"/>
            <w:r w:rsidRPr="00E06770">
              <w:rPr>
                <w:color w:val="0D0D0D"/>
              </w:rPr>
              <w:t xml:space="preserve"> University, Delhi, Dec-15,2018.</w:t>
            </w:r>
          </w:p>
        </w:tc>
      </w:tr>
      <w:tr w:rsidR="00E06770" w14:paraId="2F630EB1" w14:textId="77777777" w:rsidTr="006D73F0">
        <w:trPr>
          <w:trHeight w:val="274"/>
        </w:trPr>
        <w:tc>
          <w:tcPr>
            <w:tcW w:w="1478" w:type="pct"/>
            <w:vMerge/>
          </w:tcPr>
          <w:p w14:paraId="0C335D9B" w14:textId="77777777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299AB6C9" w14:textId="063775B2" w:rsidR="00E06770" w:rsidRPr="009C195F" w:rsidRDefault="00E06770" w:rsidP="00E067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</w:pPr>
            <w:r w:rsidRPr="009C195F">
              <w:t xml:space="preserve">Presented a research paper in title of “Hardware Realization of </w:t>
            </w:r>
            <w:proofErr w:type="spellStart"/>
            <w:r w:rsidRPr="009C195F">
              <w:t>Monostage</w:t>
            </w:r>
            <w:proofErr w:type="spellEnd"/>
            <w:r w:rsidRPr="009C195F">
              <w:t xml:space="preserve"> AC – DC Converter” on national level conference Recent Advanced in Power Electronics and Industrial Drives conducted by INFO Institute of Engineering, Coimbatore on </w:t>
            </w:r>
            <w:r w:rsidRPr="009C195F">
              <w:lastRenderedPageBreak/>
              <w:t xml:space="preserve">15.03.2013. </w:t>
            </w:r>
          </w:p>
        </w:tc>
      </w:tr>
      <w:tr w:rsidR="00E06770" w14:paraId="178EF2A3" w14:textId="77777777" w:rsidTr="001D54E6">
        <w:trPr>
          <w:trHeight w:val="943"/>
        </w:trPr>
        <w:tc>
          <w:tcPr>
            <w:tcW w:w="1478" w:type="pct"/>
            <w:vMerge/>
          </w:tcPr>
          <w:p w14:paraId="4570C916" w14:textId="77777777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12DF3207" w14:textId="61FF249D" w:rsidR="00E06770" w:rsidRPr="009C195F" w:rsidRDefault="00E06770" w:rsidP="00E067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</w:pPr>
            <w:r w:rsidRPr="009C195F">
              <w:t xml:space="preserve">Presented a research paper in title </w:t>
            </w:r>
            <w:proofErr w:type="gramStart"/>
            <w:r w:rsidRPr="009C195F">
              <w:t>of  “</w:t>
            </w:r>
            <w:proofErr w:type="gramEnd"/>
            <w:r w:rsidRPr="009C195F">
              <w:t xml:space="preserve">Single Stage High Power Factor AC-DC converter Using Partial Resonant Converter” in national level conference  Cutting Edge Technologies in Power Conversion conducted by </w:t>
            </w:r>
            <w:proofErr w:type="spellStart"/>
            <w:r w:rsidRPr="009C195F">
              <w:t>Bannari</w:t>
            </w:r>
            <w:proofErr w:type="spellEnd"/>
            <w:r w:rsidRPr="009C195F">
              <w:t xml:space="preserve"> Amman Institute of Technology, </w:t>
            </w:r>
            <w:proofErr w:type="spellStart"/>
            <w:r w:rsidRPr="009C195F">
              <w:t>Sathy</w:t>
            </w:r>
            <w:proofErr w:type="spellEnd"/>
            <w:r w:rsidRPr="009C195F">
              <w:t xml:space="preserve"> on 09.02.2012.</w:t>
            </w:r>
          </w:p>
        </w:tc>
      </w:tr>
      <w:tr w:rsidR="00E06770" w14:paraId="71D7447E" w14:textId="77777777" w:rsidTr="001D54E6">
        <w:trPr>
          <w:trHeight w:val="943"/>
        </w:trPr>
        <w:tc>
          <w:tcPr>
            <w:tcW w:w="1478" w:type="pct"/>
            <w:vMerge/>
          </w:tcPr>
          <w:p w14:paraId="118A1F38" w14:textId="77777777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7ADC55DF" w14:textId="6A6B98F8" w:rsidR="00E06770" w:rsidRPr="009C195F" w:rsidRDefault="00E06770" w:rsidP="00E067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</w:pPr>
            <w:r w:rsidRPr="009C195F">
              <w:t xml:space="preserve">Presented a research paper in title of “Design and Implementation of </w:t>
            </w:r>
            <w:proofErr w:type="gramStart"/>
            <w:r w:rsidRPr="009C195F">
              <w:t>low Cost</w:t>
            </w:r>
            <w:proofErr w:type="gramEnd"/>
            <w:r w:rsidRPr="009C195F">
              <w:t xml:space="preserve"> Series Active Filter” in national level conference Cutting Edge Technologies in Power Conversion conducted by </w:t>
            </w:r>
            <w:proofErr w:type="spellStart"/>
            <w:r w:rsidRPr="009C195F">
              <w:t>Bannari</w:t>
            </w:r>
            <w:proofErr w:type="spellEnd"/>
            <w:r w:rsidRPr="009C195F">
              <w:t xml:space="preserve"> Amman Institute of Technology, </w:t>
            </w:r>
            <w:proofErr w:type="spellStart"/>
            <w:r w:rsidRPr="009C195F">
              <w:t>Sathy</w:t>
            </w:r>
            <w:proofErr w:type="spellEnd"/>
            <w:r w:rsidRPr="009C195F">
              <w:t xml:space="preserve"> on 24.03.2006.</w:t>
            </w:r>
          </w:p>
        </w:tc>
      </w:tr>
      <w:tr w:rsidR="00E06770" w14:paraId="25A0B114" w14:textId="77777777" w:rsidTr="001D54E6">
        <w:trPr>
          <w:trHeight w:val="943"/>
        </w:trPr>
        <w:tc>
          <w:tcPr>
            <w:tcW w:w="1478" w:type="pct"/>
            <w:vMerge/>
          </w:tcPr>
          <w:p w14:paraId="3EB36B7C" w14:textId="77777777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042F4CC4" w14:textId="20B616BF" w:rsidR="00E06770" w:rsidRPr="009C195F" w:rsidRDefault="00E06770" w:rsidP="00E06770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</w:pPr>
            <w:r w:rsidRPr="009C195F">
              <w:t xml:space="preserve">Presented a research paper in title of “Design and Testing of Welding Machine welding Machine Power Supply using embedded software” in National Level Conference CONET-2005, Conducted by </w:t>
            </w:r>
            <w:proofErr w:type="spellStart"/>
            <w:r w:rsidRPr="009C195F">
              <w:t>Jayam</w:t>
            </w:r>
            <w:proofErr w:type="spellEnd"/>
            <w:r w:rsidRPr="009C195F">
              <w:t xml:space="preserve"> College of Engineering and Technology, </w:t>
            </w:r>
            <w:proofErr w:type="spellStart"/>
            <w:r w:rsidRPr="009C195F">
              <w:t>Dharumapuri</w:t>
            </w:r>
            <w:proofErr w:type="spellEnd"/>
            <w:r w:rsidRPr="009C195F">
              <w:t xml:space="preserve"> on 04.04.2005.</w:t>
            </w:r>
          </w:p>
        </w:tc>
      </w:tr>
      <w:tr w:rsidR="00E06770" w14:paraId="1095236A" w14:textId="77777777" w:rsidTr="00E06770">
        <w:trPr>
          <w:trHeight w:val="677"/>
        </w:trPr>
        <w:tc>
          <w:tcPr>
            <w:tcW w:w="1478" w:type="pct"/>
            <w:vMerge w:val="restart"/>
          </w:tcPr>
          <w:p w14:paraId="311B0037" w14:textId="3EED70B0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Patents </w:t>
            </w:r>
          </w:p>
        </w:tc>
        <w:tc>
          <w:tcPr>
            <w:tcW w:w="3522" w:type="pct"/>
            <w:gridSpan w:val="4"/>
          </w:tcPr>
          <w:p w14:paraId="73E418B7" w14:textId="766699DC" w:rsidR="00E06770" w:rsidRPr="009C195F" w:rsidRDefault="00E06770" w:rsidP="00E06770">
            <w:pPr>
              <w:shd w:val="clear" w:color="auto" w:fill="FFFFFF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1. </w:t>
            </w:r>
            <w:r w:rsidRPr="00E06770">
              <w:rPr>
                <w:rFonts w:eastAsia="Calibri"/>
                <w:color w:val="000000"/>
                <w:sz w:val="24"/>
                <w:szCs w:val="24"/>
              </w:rPr>
              <w:t>Smart Medical Diagnosis System Using IOT Driven Machine Learning and Big Data Analytics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Pr="00C47E6D">
              <w:rPr>
                <w:rFonts w:eastAsia="Calibri"/>
                <w:color w:val="000000"/>
                <w:sz w:val="24"/>
                <w:szCs w:val="24"/>
              </w:rPr>
              <w:t>1/2024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E06770" w14:paraId="459A7480" w14:textId="77777777" w:rsidTr="00E06770">
        <w:trPr>
          <w:trHeight w:val="687"/>
        </w:trPr>
        <w:tc>
          <w:tcPr>
            <w:tcW w:w="1478" w:type="pct"/>
            <w:vMerge/>
          </w:tcPr>
          <w:p w14:paraId="046D6248" w14:textId="77777777" w:rsidR="00E06770" w:rsidRDefault="00E06770" w:rsidP="00E06770">
            <w:pPr>
              <w:pStyle w:val="TableParagraph"/>
              <w:spacing w:line="265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3522" w:type="pct"/>
            <w:gridSpan w:val="4"/>
          </w:tcPr>
          <w:p w14:paraId="699F1953" w14:textId="77777777" w:rsidR="00E06770" w:rsidRDefault="00E06770" w:rsidP="00E067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06770">
              <w:rPr>
                <w:sz w:val="24"/>
                <w:szCs w:val="24"/>
              </w:rPr>
              <w:t>Integration of IoT &amp; WSN for remote patient monitoring Analyzer</w:t>
            </w:r>
          </w:p>
          <w:p w14:paraId="73600486" w14:textId="179B80F0" w:rsidR="00E06770" w:rsidRPr="00E06770" w:rsidRDefault="00E06770" w:rsidP="00E06770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47E6D">
              <w:rPr>
                <w:sz w:val="24"/>
                <w:szCs w:val="24"/>
              </w:rPr>
              <w:t>407942-001</w:t>
            </w:r>
          </w:p>
        </w:tc>
      </w:tr>
    </w:tbl>
    <w:p w14:paraId="0E17FB66" w14:textId="77777777" w:rsidR="00937874" w:rsidRDefault="00562C98">
      <w:pPr>
        <w:pStyle w:val="Heading1"/>
        <w:spacing w:before="212"/>
        <w:ind w:left="470"/>
        <w:rPr>
          <w:b w:val="0"/>
          <w:sz w:val="24"/>
        </w:rPr>
      </w:pPr>
      <w:r>
        <w:br w:type="textWrapping" w:clear="all"/>
      </w:r>
    </w:p>
    <w:p w14:paraId="23ACFF29" w14:textId="77777777" w:rsidR="00937874" w:rsidRDefault="00562C98">
      <w:pPr>
        <w:ind w:right="233"/>
        <w:rPr>
          <w:b/>
          <w:sz w:val="24"/>
        </w:rPr>
      </w:pPr>
      <w:r>
        <w:rPr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FADF9" wp14:editId="319216DB">
                <wp:simplePos x="0" y="0"/>
                <wp:positionH relativeFrom="column">
                  <wp:posOffset>-31750</wp:posOffset>
                </wp:positionH>
                <wp:positionV relativeFrom="paragraph">
                  <wp:posOffset>-158750</wp:posOffset>
                </wp:positionV>
                <wp:extent cx="6386195" cy="6715125"/>
                <wp:effectExtent l="0" t="0" r="14605" b="28575"/>
                <wp:wrapNone/>
                <wp:docPr id="2351853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671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4680C" w14:textId="77777777" w:rsidR="00937874" w:rsidRDefault="00562C98">
                            <w:pPr>
                              <w:pStyle w:val="Heading1"/>
                              <w:rPr>
                                <w:spacing w:val="-2"/>
                                <w:u w:val="single"/>
                              </w:rPr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>EDUCATIONAL</w:t>
                            </w:r>
                            <w:r>
                              <w:rPr>
                                <w:spacing w:val="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QUALIFICATION</w:t>
                            </w:r>
                          </w:p>
                          <w:p w14:paraId="37886D9A" w14:textId="77777777" w:rsidR="00937874" w:rsidRDefault="00562C9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tbl>
                            <w:tblPr>
                              <w:tblStyle w:val="TableGrid"/>
                              <w:tblW w:w="9690" w:type="dxa"/>
                              <w:tblInd w:w="1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2"/>
                              <w:gridCol w:w="1085"/>
                              <w:gridCol w:w="1358"/>
                              <w:gridCol w:w="4456"/>
                              <w:gridCol w:w="1789"/>
                            </w:tblGrid>
                            <w:tr w:rsidR="00937874" w14:paraId="7D8839FD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1002" w:type="dxa"/>
                                </w:tcPr>
                                <w:p w14:paraId="07E16D3D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6E286ACA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Year of Passing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1F95B8FA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Discipline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</w:tcPr>
                                <w:p w14:paraId="4DE61062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University &amp; Institution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0E0F56F9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Percentage &amp; Class Obtained</w:t>
                                  </w:r>
                                </w:p>
                              </w:tc>
                            </w:tr>
                            <w:tr w:rsidR="00E06770" w14:paraId="13BB30DA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1002" w:type="dxa"/>
                                </w:tcPr>
                                <w:p w14:paraId="7220B291" w14:textId="0622D392" w:rsidR="00E06770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M.Tech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6B6F55F7" w14:textId="0E01BADC" w:rsidR="00E06770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2941D726" w14:textId="37BC9A6F" w:rsidR="00E06770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Artificial Intelligence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</w:tcPr>
                                <w:p w14:paraId="5DE78E5E" w14:textId="2FAFF6A8" w:rsidR="00E06770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 xml:space="preserve">Amrita Vishwa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Vidyapeedam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, Coimbatore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174D8385" w14:textId="0D9759C9" w:rsidR="00E06770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>66.3 ,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Cs w:val="20"/>
                                      <w:lang w:bidi="ta-IN"/>
                                    </w:rPr>
                                    <w:t xml:space="preserve"> I class</w:t>
                                  </w:r>
                                </w:p>
                              </w:tc>
                            </w:tr>
                            <w:tr w:rsidR="00937874" w14:paraId="65992828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1002" w:type="dxa"/>
                                </w:tcPr>
                                <w:p w14:paraId="6E258D34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Ph.D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31A6EC1E" w14:textId="3F3A9581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BBD07D9" w14:textId="1B0E7636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Electrical Engineering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</w:tcPr>
                                <w:p w14:paraId="4DE2FE93" w14:textId="12B239EE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Anna University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184D393A" w14:textId="3BC201D4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Awarded</w:t>
                                  </w:r>
                                </w:p>
                              </w:tc>
                            </w:tr>
                            <w:tr w:rsidR="00937874" w14:paraId="74B34892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1002" w:type="dxa"/>
                                </w:tcPr>
                                <w:p w14:paraId="3FA66850" w14:textId="77777777" w:rsidR="00937874" w:rsidRDefault="0093787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</w:p>
                                <w:p w14:paraId="6DFCA079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M.E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0FA532E1" w14:textId="77777777" w:rsidR="00937874" w:rsidRDefault="0093787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</w:p>
                                <w:p w14:paraId="4F9D8B06" w14:textId="2FAF694A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20</w:t>
                                  </w:r>
                                  <w:r w:rsidR="00E06770">
                                    <w:rPr>
                                      <w:szCs w:val="20"/>
                                      <w:lang w:bidi="ta-IN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1590EEE" w14:textId="587B126C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PED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</w:tcPr>
                                <w:p w14:paraId="6BF1D76A" w14:textId="3AD57885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Cs w:val="20"/>
                                    </w:rPr>
                                    <w:t>Karunya</w:t>
                                  </w:r>
                                  <w:proofErr w:type="spellEnd"/>
                                  <w:r>
                                    <w:rPr>
                                      <w:szCs w:val="20"/>
                                    </w:rPr>
                                    <w:t xml:space="preserve"> Institute of Technology, Anna University, Chennai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37E1FD1D" w14:textId="77777777" w:rsidR="00937874" w:rsidRDefault="0093787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</w:p>
                                <w:p w14:paraId="73B801E5" w14:textId="5E1EED5F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6.93, I Class</w:t>
                                  </w:r>
                                </w:p>
                                <w:p w14:paraId="752DAF84" w14:textId="77777777" w:rsidR="00937874" w:rsidRDefault="0093787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</w:p>
                              </w:tc>
                            </w:tr>
                            <w:tr w:rsidR="00937874" w14:paraId="18C79717" w14:textId="77777777">
                              <w:trPr>
                                <w:trHeight w:val="940"/>
                              </w:trPr>
                              <w:tc>
                                <w:tcPr>
                                  <w:tcW w:w="1002" w:type="dxa"/>
                                </w:tcPr>
                                <w:p w14:paraId="1CF3FF5A" w14:textId="77777777" w:rsidR="00937874" w:rsidRDefault="0093787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</w:p>
                                <w:p w14:paraId="5797F257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B.E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7B38DADA" w14:textId="77777777" w:rsidR="00937874" w:rsidRDefault="0093787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</w:p>
                                <w:p w14:paraId="4F30E8F0" w14:textId="0C0E0C7A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200</w:t>
                                  </w:r>
                                  <w:r w:rsidR="00E06770">
                                    <w:rPr>
                                      <w:szCs w:val="20"/>
                                      <w:lang w:bidi="ta-I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1A1F42FF" w14:textId="02FBC810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EEE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</w:tcPr>
                                <w:p w14:paraId="601AF7FF" w14:textId="6DB0AF98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 xml:space="preserve">Maharaja Engineering college, </w:t>
                                  </w:r>
                                  <w:proofErr w:type="spellStart"/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Bharathiyar</w:t>
                                  </w:r>
                                  <w:proofErr w:type="spellEnd"/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 xml:space="preserve"> University, Coimbatore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3C5B61E6" w14:textId="174EE502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6.92, I Class</w:t>
                                  </w:r>
                                </w:p>
                              </w:tc>
                            </w:tr>
                            <w:tr w:rsidR="00937874" w14:paraId="76E2120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02" w:type="dxa"/>
                                </w:tcPr>
                                <w:p w14:paraId="3BFBFB5D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HSC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4CE6E67E" w14:textId="4D84B014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51254318" w14:textId="10039010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CSE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</w:tcPr>
                                <w:p w14:paraId="1D8BC8F6" w14:textId="437A6126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GBH Sec School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16A945A9" w14:textId="36F1701A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79 %</w:t>
                                  </w:r>
                                </w:p>
                              </w:tc>
                            </w:tr>
                            <w:tr w:rsidR="00937874" w14:paraId="15D7E0EC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1002" w:type="dxa"/>
                                </w:tcPr>
                                <w:p w14:paraId="59DA61C5" w14:textId="77777777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SSLC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14:paraId="29E5AA7E" w14:textId="61158630" w:rsidR="00937874" w:rsidRDefault="00562C98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199</w:t>
                                  </w:r>
                                  <w:r w:rsidR="00E06770">
                                    <w:rPr>
                                      <w:szCs w:val="20"/>
                                      <w:lang w:bidi="ta-I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ACA7B23" w14:textId="2FC45C72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</w:tcPr>
                                <w:p w14:paraId="74E2E5F9" w14:textId="37096E10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GBH Sec School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3F9D6FD4" w14:textId="626D408F" w:rsidR="00937874" w:rsidRDefault="00E06770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szCs w:val="20"/>
                                      <w:lang w:bidi="ta-IN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bidi="ta-IN"/>
                                    </w:rPr>
                                    <w:t>71 %</w:t>
                                  </w:r>
                                </w:p>
                              </w:tc>
                            </w:tr>
                          </w:tbl>
                          <w:p w14:paraId="15DC8D76" w14:textId="77777777" w:rsidR="00937874" w:rsidRDefault="00937874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492BA588" w14:textId="77777777" w:rsidR="00937874" w:rsidRDefault="00937874">
                            <w:pPr>
                              <w:pStyle w:val="BodyText"/>
                              <w:spacing w:before="224"/>
                              <w:ind w:left="215"/>
                            </w:pPr>
                          </w:p>
                          <w:p w14:paraId="2A7A3F0E" w14:textId="77777777" w:rsidR="00937874" w:rsidRDefault="00562C98">
                            <w:pPr>
                              <w:tabs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adjustRightInd w:val="0"/>
                              <w:spacing w:line="360" w:lineRule="auto"/>
                              <w:contextualSpacing/>
                              <w:jc w:val="both"/>
                            </w:pPr>
                            <w:r>
                              <w:t>Declaration: I hereby declare that all the information mentioned above is true to my knowledge and I have all supporting documents for the facts mentioned above.</w:t>
                            </w:r>
                          </w:p>
                          <w:p w14:paraId="2ED1BE19" w14:textId="77777777" w:rsidR="00937874" w:rsidRDefault="00937874">
                            <w:pPr>
                              <w:pStyle w:val="BodyText"/>
                            </w:pPr>
                          </w:p>
                          <w:p w14:paraId="3F769FE5" w14:textId="77777777" w:rsidR="00937874" w:rsidRDefault="00937874">
                            <w:pPr>
                              <w:pStyle w:val="BodyText"/>
                            </w:pPr>
                          </w:p>
                          <w:p w14:paraId="44E0F3BA" w14:textId="6EFBAA79" w:rsidR="00937874" w:rsidRDefault="00562C98">
                            <w:pPr>
                              <w:pStyle w:val="BodyText"/>
                              <w:spacing w:before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(</w:t>
                            </w:r>
                            <w:proofErr w:type="gramStart"/>
                            <w:r w:rsidR="00E06770">
                              <w:rPr>
                                <w:b/>
                              </w:rPr>
                              <w:t>Dr.Prakash</w:t>
                            </w:r>
                            <w:proofErr w:type="gramEnd"/>
                            <w:r w:rsidR="00E06770">
                              <w:rPr>
                                <w:b/>
                              </w:rPr>
                              <w:t xml:space="preserve"> D)</w:t>
                            </w:r>
                          </w:p>
                          <w:p w14:paraId="04F2F0C1" w14:textId="77777777" w:rsidR="00937874" w:rsidRDefault="00937874">
                            <w:pPr>
                              <w:pStyle w:val="BodyText"/>
                              <w:spacing w:before="224"/>
                              <w:ind w:left="113" w:right="283"/>
                              <w:rPr>
                                <w:rFonts w:ascii="Arial" w:hAnsi="Arial" w:cs="Arial"/>
                                <w:color w:val="222222"/>
                                <w:sz w:val="22"/>
                                <w:szCs w:val="22"/>
                                <w:lang w:val="en-IN" w:eastAsia="en-IN"/>
                              </w:rPr>
                            </w:pPr>
                          </w:p>
                          <w:p w14:paraId="770AC8D8" w14:textId="77777777" w:rsidR="00937874" w:rsidRDefault="00937874">
                            <w:pPr>
                              <w:pStyle w:val="BodyText"/>
                            </w:pPr>
                          </w:p>
                          <w:p w14:paraId="73C7F12A" w14:textId="77777777" w:rsidR="00937874" w:rsidRDefault="0093787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FAD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5pt;margin-top:-12.5pt;width:502.85pt;height:5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" fillcolor="white [3201]" strokeweight=".5pt">
                <v:textbox>
                  <w:txbxContent>
                    <w:p w14:paraId="2A34680C" w14:textId="77777777" w:rsidR="00937874" w:rsidRDefault="00562C98">
                      <w:pPr>
                        <w:pStyle w:val="Heading1"/>
                        <w:rPr>
                          <w:spacing w:val="-2"/>
                          <w:u w:val="single"/>
                        </w:rPr>
                      </w:pPr>
                      <w:r>
                        <w:rPr>
                          <w:spacing w:val="-2"/>
                          <w:u w:val="single"/>
                        </w:rPr>
                        <w:t>EDUCATIONAL</w:t>
                      </w:r>
                      <w:r>
                        <w:rPr>
                          <w:spacing w:val="6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QUALIFICATION</w:t>
                      </w:r>
                    </w:p>
                    <w:p w14:paraId="37886D9A" w14:textId="77777777" w:rsidR="00937874" w:rsidRDefault="00562C9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</w:p>
                    <w:tbl>
                      <w:tblPr>
                        <w:tblStyle w:val="TableGrid"/>
                        <w:tblW w:w="9690" w:type="dxa"/>
                        <w:tblInd w:w="199" w:type="dxa"/>
                        <w:tblLook w:val="04A0" w:firstRow="1" w:lastRow="0" w:firstColumn="1" w:lastColumn="0" w:noHBand="0" w:noVBand="1"/>
                      </w:tblPr>
                      <w:tblGrid>
                        <w:gridCol w:w="1002"/>
                        <w:gridCol w:w="1085"/>
                        <w:gridCol w:w="1358"/>
                        <w:gridCol w:w="4456"/>
                        <w:gridCol w:w="1789"/>
                      </w:tblGrid>
                      <w:tr w:rsidR="00937874" w14:paraId="7D8839FD" w14:textId="77777777">
                        <w:trPr>
                          <w:trHeight w:val="620"/>
                        </w:trPr>
                        <w:tc>
                          <w:tcPr>
                            <w:tcW w:w="1002" w:type="dxa"/>
                          </w:tcPr>
                          <w:p w14:paraId="07E16D3D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6E286ACA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Year of Passing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1F95B8FA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Discipline</w:t>
                            </w:r>
                          </w:p>
                        </w:tc>
                        <w:tc>
                          <w:tcPr>
                            <w:tcW w:w="4456" w:type="dxa"/>
                          </w:tcPr>
                          <w:p w14:paraId="4DE61062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University &amp; Institution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0E0F56F9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Percentage &amp; Class Obtained</w:t>
                            </w:r>
                          </w:p>
                        </w:tc>
                      </w:tr>
                      <w:tr w:rsidR="00E06770" w14:paraId="13BB30DA" w14:textId="77777777">
                        <w:trPr>
                          <w:trHeight w:val="620"/>
                        </w:trPr>
                        <w:tc>
                          <w:tcPr>
                            <w:tcW w:w="1002" w:type="dxa"/>
                          </w:tcPr>
                          <w:p w14:paraId="7220B291" w14:textId="0622D392" w:rsidR="00E06770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M.Tech</w:t>
                            </w:r>
                            <w:proofErr w:type="spellEnd"/>
                          </w:p>
                        </w:tc>
                        <w:tc>
                          <w:tcPr>
                            <w:tcW w:w="1085" w:type="dxa"/>
                          </w:tcPr>
                          <w:p w14:paraId="6B6F55F7" w14:textId="0E01BADC" w:rsidR="00E06770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2941D726" w14:textId="37BC9A6F" w:rsidR="00E06770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Artificial Intelligence</w:t>
                            </w:r>
                          </w:p>
                        </w:tc>
                        <w:tc>
                          <w:tcPr>
                            <w:tcW w:w="4456" w:type="dxa"/>
                          </w:tcPr>
                          <w:p w14:paraId="5DE78E5E" w14:textId="2FAFF6A8" w:rsidR="00E06770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 xml:space="preserve">Amrita Vishwa </w:t>
                            </w:r>
                            <w:proofErr w:type="spellStart"/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Vidyapeedam</w:t>
                            </w:r>
                            <w:proofErr w:type="spellEnd"/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, Coimbatore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174D8385" w14:textId="0D9759C9" w:rsidR="00E06770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szCs w:val="20"/>
                                <w:lang w:bidi="ta-IN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>66.3 ,</w:t>
                            </w:r>
                            <w:proofErr w:type="gramEnd"/>
                            <w:r>
                              <w:rPr>
                                <w:b/>
                                <w:szCs w:val="20"/>
                                <w:lang w:bidi="ta-IN"/>
                              </w:rPr>
                              <w:t xml:space="preserve"> I class</w:t>
                            </w:r>
                          </w:p>
                        </w:tc>
                      </w:tr>
                      <w:tr w:rsidR="00937874" w14:paraId="65992828" w14:textId="77777777">
                        <w:trPr>
                          <w:trHeight w:val="620"/>
                        </w:trPr>
                        <w:tc>
                          <w:tcPr>
                            <w:tcW w:w="1002" w:type="dxa"/>
                          </w:tcPr>
                          <w:p w14:paraId="6E258D34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Cs w:val="20"/>
                                <w:lang w:bidi="ta-IN"/>
                              </w:rPr>
                              <w:t>Ph.D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085" w:type="dxa"/>
                          </w:tcPr>
                          <w:p w14:paraId="31A6EC1E" w14:textId="3F3A9581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6BBD07D9" w14:textId="1B0E7636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Electrical Engineering</w:t>
                            </w:r>
                          </w:p>
                        </w:tc>
                        <w:tc>
                          <w:tcPr>
                            <w:tcW w:w="4456" w:type="dxa"/>
                          </w:tcPr>
                          <w:p w14:paraId="4DE2FE93" w14:textId="12B239EE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Anna University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184D393A" w14:textId="3BC201D4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Awarded</w:t>
                            </w:r>
                          </w:p>
                        </w:tc>
                      </w:tr>
                      <w:tr w:rsidR="00937874" w14:paraId="74B34892" w14:textId="77777777">
                        <w:trPr>
                          <w:trHeight w:val="959"/>
                        </w:trPr>
                        <w:tc>
                          <w:tcPr>
                            <w:tcW w:w="1002" w:type="dxa"/>
                          </w:tcPr>
                          <w:p w14:paraId="3FA66850" w14:textId="77777777" w:rsidR="00937874" w:rsidRDefault="00937874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</w:p>
                          <w:p w14:paraId="6DFCA079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M.E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0FA532E1" w14:textId="77777777" w:rsidR="00937874" w:rsidRDefault="00937874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</w:p>
                          <w:p w14:paraId="4F9D8B06" w14:textId="2FAF694A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20</w:t>
                            </w:r>
                            <w:r w:rsidR="00E06770">
                              <w:rPr>
                                <w:szCs w:val="20"/>
                                <w:lang w:bidi="ta-IN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01590EEE" w14:textId="587B126C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PED</w:t>
                            </w:r>
                          </w:p>
                        </w:tc>
                        <w:tc>
                          <w:tcPr>
                            <w:tcW w:w="4456" w:type="dxa"/>
                          </w:tcPr>
                          <w:p w14:paraId="6BF1D76A" w14:textId="3AD57885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proofErr w:type="spellStart"/>
                            <w:r>
                              <w:rPr>
                                <w:szCs w:val="20"/>
                              </w:rPr>
                              <w:t>Karunya</w:t>
                            </w:r>
                            <w:proofErr w:type="spellEnd"/>
                            <w:r>
                              <w:rPr>
                                <w:szCs w:val="20"/>
                              </w:rPr>
                              <w:t xml:space="preserve"> Institute of Technology, Anna University, Chennai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37E1FD1D" w14:textId="77777777" w:rsidR="00937874" w:rsidRDefault="00937874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</w:p>
                          <w:p w14:paraId="73B801E5" w14:textId="5E1EED5F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6.93, I Class</w:t>
                            </w:r>
                          </w:p>
                          <w:p w14:paraId="752DAF84" w14:textId="77777777" w:rsidR="00937874" w:rsidRDefault="00937874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</w:p>
                        </w:tc>
                      </w:tr>
                      <w:tr w:rsidR="00937874" w14:paraId="18C79717" w14:textId="77777777">
                        <w:trPr>
                          <w:trHeight w:val="940"/>
                        </w:trPr>
                        <w:tc>
                          <w:tcPr>
                            <w:tcW w:w="1002" w:type="dxa"/>
                          </w:tcPr>
                          <w:p w14:paraId="1CF3FF5A" w14:textId="77777777" w:rsidR="00937874" w:rsidRDefault="00937874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</w:p>
                          <w:p w14:paraId="5797F257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proofErr w:type="gramStart"/>
                            <w:r>
                              <w:rPr>
                                <w:szCs w:val="20"/>
                                <w:lang w:bidi="ta-IN"/>
                              </w:rPr>
                              <w:t>B.E</w:t>
                            </w:r>
                            <w:proofErr w:type="gramEnd"/>
                          </w:p>
                        </w:tc>
                        <w:tc>
                          <w:tcPr>
                            <w:tcW w:w="1085" w:type="dxa"/>
                          </w:tcPr>
                          <w:p w14:paraId="7B38DADA" w14:textId="77777777" w:rsidR="00937874" w:rsidRDefault="00937874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</w:p>
                          <w:p w14:paraId="4F30E8F0" w14:textId="0C0E0C7A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200</w:t>
                            </w:r>
                            <w:r w:rsidR="00E06770">
                              <w:rPr>
                                <w:szCs w:val="20"/>
                                <w:lang w:bidi="ta-I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1A1F42FF" w14:textId="02FBC810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EEE</w:t>
                            </w:r>
                          </w:p>
                        </w:tc>
                        <w:tc>
                          <w:tcPr>
                            <w:tcW w:w="4456" w:type="dxa"/>
                          </w:tcPr>
                          <w:p w14:paraId="601AF7FF" w14:textId="6DB0AF98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 xml:space="preserve">Maharaja Engineering college, </w:t>
                            </w:r>
                            <w:proofErr w:type="spellStart"/>
                            <w:r>
                              <w:rPr>
                                <w:szCs w:val="20"/>
                                <w:lang w:bidi="ta-IN"/>
                              </w:rPr>
                              <w:t>Bharathiyar</w:t>
                            </w:r>
                            <w:proofErr w:type="spellEnd"/>
                            <w:r>
                              <w:rPr>
                                <w:szCs w:val="20"/>
                                <w:lang w:bidi="ta-IN"/>
                              </w:rPr>
                              <w:t xml:space="preserve"> University, Coimbatore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3C5B61E6" w14:textId="174EE502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6.92, I Class</w:t>
                            </w:r>
                          </w:p>
                        </w:tc>
                      </w:tr>
                      <w:tr w:rsidR="00937874" w14:paraId="76E21206" w14:textId="77777777">
                        <w:trPr>
                          <w:trHeight w:val="301"/>
                        </w:trPr>
                        <w:tc>
                          <w:tcPr>
                            <w:tcW w:w="1002" w:type="dxa"/>
                          </w:tcPr>
                          <w:p w14:paraId="3BFBFB5D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</w:rPr>
                              <w:t>HSC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4CE6E67E" w14:textId="4D84B014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51254318" w14:textId="10039010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CSE</w:t>
                            </w:r>
                          </w:p>
                        </w:tc>
                        <w:tc>
                          <w:tcPr>
                            <w:tcW w:w="4456" w:type="dxa"/>
                          </w:tcPr>
                          <w:p w14:paraId="1D8BC8F6" w14:textId="437A6126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GBH Sec School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16A945A9" w14:textId="36F1701A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79 %</w:t>
                            </w:r>
                          </w:p>
                        </w:tc>
                      </w:tr>
                      <w:tr w:rsidR="00937874" w14:paraId="15D7E0EC" w14:textId="77777777">
                        <w:trPr>
                          <w:trHeight w:val="456"/>
                        </w:trPr>
                        <w:tc>
                          <w:tcPr>
                            <w:tcW w:w="1002" w:type="dxa"/>
                          </w:tcPr>
                          <w:p w14:paraId="59DA61C5" w14:textId="77777777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SSLC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14:paraId="29E5AA7E" w14:textId="61158630" w:rsidR="00937874" w:rsidRDefault="00562C98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199</w:t>
                            </w:r>
                            <w:r w:rsidR="00E06770">
                              <w:rPr>
                                <w:szCs w:val="20"/>
                                <w:lang w:bidi="ta-I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6ACA7B23" w14:textId="2FC45C72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4456" w:type="dxa"/>
                          </w:tcPr>
                          <w:p w14:paraId="74E2E5F9" w14:textId="37096E10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GBH Sec School</w:t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3F9D6FD4" w14:textId="626D408F" w:rsidR="00937874" w:rsidRDefault="00E06770">
                            <w:pPr>
                              <w:widowControl/>
                              <w:autoSpaceDE/>
                              <w:autoSpaceDN/>
                              <w:rPr>
                                <w:szCs w:val="20"/>
                                <w:lang w:bidi="ta-IN"/>
                              </w:rPr>
                            </w:pPr>
                            <w:r>
                              <w:rPr>
                                <w:szCs w:val="20"/>
                                <w:lang w:bidi="ta-IN"/>
                              </w:rPr>
                              <w:t>71 %</w:t>
                            </w:r>
                          </w:p>
                        </w:tc>
                      </w:tr>
                    </w:tbl>
                    <w:p w14:paraId="15DC8D76" w14:textId="77777777" w:rsidR="00937874" w:rsidRDefault="00937874">
                      <w:pPr>
                        <w:pStyle w:val="BodyText"/>
                        <w:rPr>
                          <w:b/>
                        </w:rPr>
                      </w:pPr>
                    </w:p>
                    <w:p w14:paraId="492BA588" w14:textId="77777777" w:rsidR="00937874" w:rsidRDefault="00937874">
                      <w:pPr>
                        <w:pStyle w:val="BodyText"/>
                        <w:spacing w:before="224"/>
                        <w:ind w:left="215"/>
                      </w:pPr>
                    </w:p>
                    <w:p w14:paraId="2A7A3F0E" w14:textId="77777777" w:rsidR="00937874" w:rsidRDefault="00562C98">
                      <w:pPr>
                        <w:tabs>
                          <w:tab w:val="left" w:pos="72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adjustRightInd w:val="0"/>
                        <w:spacing w:line="360" w:lineRule="auto"/>
                        <w:contextualSpacing/>
                        <w:jc w:val="both"/>
                      </w:pPr>
                      <w:r>
                        <w:t>Declaration: I hereby declare that all the information mentioned above is true to my knowledge and I have all supporting documents for the facts mentioned above.</w:t>
                      </w:r>
                    </w:p>
                    <w:p w14:paraId="2ED1BE19" w14:textId="77777777" w:rsidR="00937874" w:rsidRDefault="00937874">
                      <w:pPr>
                        <w:pStyle w:val="BodyText"/>
                      </w:pPr>
                    </w:p>
                    <w:p w14:paraId="3F769FE5" w14:textId="77777777" w:rsidR="00937874" w:rsidRDefault="00937874">
                      <w:pPr>
                        <w:pStyle w:val="BodyText"/>
                      </w:pPr>
                    </w:p>
                    <w:p w14:paraId="44E0F3BA" w14:textId="6EFBAA79" w:rsidR="00937874" w:rsidRDefault="00562C98">
                      <w:pPr>
                        <w:pStyle w:val="BodyText"/>
                        <w:spacing w:before="3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(</w:t>
                      </w:r>
                      <w:proofErr w:type="gramStart"/>
                      <w:r w:rsidR="00E06770">
                        <w:rPr>
                          <w:b/>
                        </w:rPr>
                        <w:t>Dr.Prakash</w:t>
                      </w:r>
                      <w:proofErr w:type="gramEnd"/>
                      <w:r w:rsidR="00E06770">
                        <w:rPr>
                          <w:b/>
                        </w:rPr>
                        <w:t xml:space="preserve"> D)</w:t>
                      </w:r>
                    </w:p>
                    <w:p w14:paraId="04F2F0C1" w14:textId="77777777" w:rsidR="00937874" w:rsidRDefault="00937874">
                      <w:pPr>
                        <w:pStyle w:val="BodyText"/>
                        <w:spacing w:before="224"/>
                        <w:ind w:left="113" w:right="283"/>
                        <w:rPr>
                          <w:rFonts w:ascii="Arial" w:hAnsi="Arial" w:cs="Arial"/>
                          <w:color w:val="222222"/>
                          <w:sz w:val="22"/>
                          <w:szCs w:val="22"/>
                          <w:lang w:val="en-IN" w:eastAsia="en-IN"/>
                        </w:rPr>
                      </w:pPr>
                    </w:p>
                    <w:p w14:paraId="770AC8D8" w14:textId="77777777" w:rsidR="00937874" w:rsidRDefault="00937874">
                      <w:pPr>
                        <w:pStyle w:val="BodyText"/>
                      </w:pPr>
                    </w:p>
                    <w:p w14:paraId="73C7F12A" w14:textId="77777777" w:rsidR="00937874" w:rsidRDefault="0093787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7874">
      <w:pgSz w:w="11920" w:h="16850"/>
      <w:pgMar w:top="1900" w:right="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CDA"/>
    <w:multiLevelType w:val="multilevel"/>
    <w:tmpl w:val="05095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A296A"/>
    <w:multiLevelType w:val="multilevel"/>
    <w:tmpl w:val="1CCA2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0C11"/>
    <w:multiLevelType w:val="hybridMultilevel"/>
    <w:tmpl w:val="415A816A"/>
    <w:lvl w:ilvl="0" w:tplc="4009000F">
      <w:start w:val="1"/>
      <w:numFmt w:val="decimal"/>
      <w:lvlText w:val="%1."/>
      <w:lvlJc w:val="left"/>
      <w:pPr>
        <w:ind w:left="1797" w:hanging="360"/>
      </w:pPr>
    </w:lvl>
    <w:lvl w:ilvl="1" w:tplc="40090019" w:tentative="1">
      <w:start w:val="1"/>
      <w:numFmt w:val="lowerLetter"/>
      <w:lvlText w:val="%2."/>
      <w:lvlJc w:val="left"/>
      <w:pPr>
        <w:ind w:left="2517" w:hanging="360"/>
      </w:pPr>
    </w:lvl>
    <w:lvl w:ilvl="2" w:tplc="4009001B" w:tentative="1">
      <w:start w:val="1"/>
      <w:numFmt w:val="lowerRoman"/>
      <w:lvlText w:val="%3."/>
      <w:lvlJc w:val="right"/>
      <w:pPr>
        <w:ind w:left="3237" w:hanging="180"/>
      </w:pPr>
    </w:lvl>
    <w:lvl w:ilvl="3" w:tplc="4009000F" w:tentative="1">
      <w:start w:val="1"/>
      <w:numFmt w:val="decimal"/>
      <w:lvlText w:val="%4."/>
      <w:lvlJc w:val="left"/>
      <w:pPr>
        <w:ind w:left="3957" w:hanging="360"/>
      </w:pPr>
    </w:lvl>
    <w:lvl w:ilvl="4" w:tplc="40090019" w:tentative="1">
      <w:start w:val="1"/>
      <w:numFmt w:val="lowerLetter"/>
      <w:lvlText w:val="%5."/>
      <w:lvlJc w:val="left"/>
      <w:pPr>
        <w:ind w:left="4677" w:hanging="360"/>
      </w:pPr>
    </w:lvl>
    <w:lvl w:ilvl="5" w:tplc="4009001B" w:tentative="1">
      <w:start w:val="1"/>
      <w:numFmt w:val="lowerRoman"/>
      <w:lvlText w:val="%6."/>
      <w:lvlJc w:val="right"/>
      <w:pPr>
        <w:ind w:left="5397" w:hanging="180"/>
      </w:pPr>
    </w:lvl>
    <w:lvl w:ilvl="6" w:tplc="4009000F" w:tentative="1">
      <w:start w:val="1"/>
      <w:numFmt w:val="decimal"/>
      <w:lvlText w:val="%7."/>
      <w:lvlJc w:val="left"/>
      <w:pPr>
        <w:ind w:left="6117" w:hanging="360"/>
      </w:pPr>
    </w:lvl>
    <w:lvl w:ilvl="7" w:tplc="40090019" w:tentative="1">
      <w:start w:val="1"/>
      <w:numFmt w:val="lowerLetter"/>
      <w:lvlText w:val="%8."/>
      <w:lvlJc w:val="left"/>
      <w:pPr>
        <w:ind w:left="6837" w:hanging="360"/>
      </w:pPr>
    </w:lvl>
    <w:lvl w:ilvl="8" w:tplc="4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243B235F"/>
    <w:multiLevelType w:val="multilevel"/>
    <w:tmpl w:val="243B23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D52"/>
    <w:multiLevelType w:val="multilevel"/>
    <w:tmpl w:val="2B260D52"/>
    <w:lvl w:ilvl="0">
      <w:start w:val="1"/>
      <w:numFmt w:val="decimal"/>
      <w:lvlText w:val="%1"/>
      <w:lvlJc w:val="left"/>
      <w:pPr>
        <w:ind w:left="28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576" w:hanging="16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873" w:hanging="1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69" w:hanging="1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6" w:hanging="1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62" w:hanging="1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59" w:hanging="1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55" w:hanging="1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652" w:hanging="168"/>
      </w:pPr>
      <w:rPr>
        <w:rFonts w:hint="default"/>
        <w:lang w:val="en-US" w:eastAsia="en-US" w:bidi="ar-SA"/>
      </w:rPr>
    </w:lvl>
  </w:abstractNum>
  <w:abstractNum w:abstractNumId="5" w15:restartNumberingAfterBreak="0">
    <w:nsid w:val="58073D9E"/>
    <w:multiLevelType w:val="hybridMultilevel"/>
    <w:tmpl w:val="48402BA8"/>
    <w:lvl w:ilvl="0" w:tplc="4009000F">
      <w:start w:val="1"/>
      <w:numFmt w:val="decimal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90249B6"/>
    <w:multiLevelType w:val="multilevel"/>
    <w:tmpl w:val="69024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71E38"/>
    <w:multiLevelType w:val="multilevel"/>
    <w:tmpl w:val="75371E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C"/>
    <w:rsid w:val="00036CC2"/>
    <w:rsid w:val="00037F50"/>
    <w:rsid w:val="001621D0"/>
    <w:rsid w:val="001A4BAC"/>
    <w:rsid w:val="001D54E6"/>
    <w:rsid w:val="001E69AB"/>
    <w:rsid w:val="002222FB"/>
    <w:rsid w:val="00262EC8"/>
    <w:rsid w:val="00317CFD"/>
    <w:rsid w:val="003A6816"/>
    <w:rsid w:val="003E32A1"/>
    <w:rsid w:val="00492224"/>
    <w:rsid w:val="00562C98"/>
    <w:rsid w:val="005874C4"/>
    <w:rsid w:val="005D32D7"/>
    <w:rsid w:val="006D527B"/>
    <w:rsid w:val="006D73F0"/>
    <w:rsid w:val="006E0350"/>
    <w:rsid w:val="007C6DD1"/>
    <w:rsid w:val="008D56B6"/>
    <w:rsid w:val="00937874"/>
    <w:rsid w:val="00961BC1"/>
    <w:rsid w:val="00A612B4"/>
    <w:rsid w:val="00AA7D22"/>
    <w:rsid w:val="00AC55CC"/>
    <w:rsid w:val="00AD72D1"/>
    <w:rsid w:val="00AE6D3F"/>
    <w:rsid w:val="00B67408"/>
    <w:rsid w:val="00C17BC1"/>
    <w:rsid w:val="00CC08F0"/>
    <w:rsid w:val="00CF70F4"/>
    <w:rsid w:val="00DA118F"/>
    <w:rsid w:val="00E06770"/>
    <w:rsid w:val="00F67FC8"/>
    <w:rsid w:val="00FA022D"/>
    <w:rsid w:val="00FE06E6"/>
    <w:rsid w:val="030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C5EC1B"/>
  <w15:docId w15:val="{89DD983A-B51A-40E5-951E-B3DD530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30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/>
      <w:w w:val="100"/>
      <w:sz w:val="20"/>
      <w:szCs w:val="20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93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1D54E6"/>
    <w:rPr>
      <w:color w:val="605E5C"/>
      <w:shd w:val="clear" w:color="auto" w:fill="E1DFDD"/>
    </w:rPr>
  </w:style>
  <w:style w:type="character" w:customStyle="1" w:styleId="c-chapter-book-detailsmeta">
    <w:name w:val="c-chapter-book-details__meta"/>
    <w:basedOn w:val="DefaultParagraphFont"/>
    <w:rsid w:val="001D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opus.com/authid/detail.uri?origin=resultslist&amp;authorId=57205564243&amp;zone=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Prakash.ai@sairam.edu.in" TargetMode="External"/><Relationship Id="rId12" Type="http://schemas.openxmlformats.org/officeDocument/2006/relationships/hyperlink" Target="https://www.scopus.com/sourceid/21100889873?origin=resultslis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pus.com/sourceid/21100889873?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record/display.uri?eid=2-s2.0-85060555274&amp;origin=resultslist&amp;sort=plf-f&amp;src=s&amp;st1=prakash&amp;st2=d&amp;nlo=21&amp;nlr=20&amp;nls=count-f&amp;sid=ac3f8e63bde779b4d4d16ad8cd37a8b1&amp;sot=anl&amp;sdt=aut&amp;sl=32&amp;s=AU-ID%28%22Prakash%2c+D.%22+57201374026%29&amp;relpos=9&amp;citeCnt=0&amp;searchTerm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opus.com/record/display.uri?eid=2-s2.0-85060552564&amp;origin=resultslist&amp;sort=plf-f&amp;src=s&amp;st1=prakash&amp;st2=d&amp;nlo=21&amp;nlr=20&amp;nls=count-f&amp;sid=ac3f8e63bde779b4d4d16ad8cd37a8b1&amp;sot=anl&amp;sdt=aut&amp;sl=32&amp;s=AU-ID%28%22Prakash%2c+D.%22+57201374026%29&amp;relpos=10&amp;citeCnt=0&amp;searchTerm=" TargetMode="External"/><Relationship Id="rId10" Type="http://schemas.openxmlformats.org/officeDocument/2006/relationships/hyperlink" Target="https://link.springer.com/book/10.1007/978-981-19-8497-6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www.scopus.com/authid/detail.uri?origin=resultslist&amp;authorId=57201374026&amp;zon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71AF97-B66E-4C85-9B73-3250F085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PRAKASH D</cp:lastModifiedBy>
  <cp:revision>4</cp:revision>
  <dcterms:created xsi:type="dcterms:W3CDTF">2025-07-14T16:58:00Z</dcterms:created>
  <dcterms:modified xsi:type="dcterms:W3CDTF">2025-07-14T16:59:00Z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2021</vt:lpwstr>
  </property>
  <property fmtid="{D5CDD505-2E9C-101B-9397-08002B2CF9AE}" pid="6" name="KSOProductBuildVer">
    <vt:lpwstr>1033-12.2.0.21546</vt:lpwstr>
  </property>
  <property fmtid="{D5CDD505-2E9C-101B-9397-08002B2CF9AE}" pid="7" name="ICV">
    <vt:lpwstr>3B1679BC173E43E5809C5958E65436C0_13</vt:lpwstr>
  </property>
</Properties>
</file>